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DDFD1" w14:textId="7DFFF129" w:rsidR="008D7F9C" w:rsidRPr="009A6287" w:rsidRDefault="008D7F9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End w:id="0"/>
      <w:bookmarkEnd w:id="1"/>
      <w:r w:rsidRPr="009A6287">
        <w:rPr>
          <w:rFonts w:ascii="Calibri" w:eastAsia="MS Mincho" w:hAnsi="Calibri" w:cs="Calibri"/>
          <w:b/>
          <w:szCs w:val="21"/>
        </w:rPr>
        <w:t>3GPP TSG-RAN WG4 Meeting #93</w:t>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r>
      <w:r w:rsidRPr="009A6287">
        <w:rPr>
          <w:rFonts w:ascii="Calibri" w:eastAsia="MS Mincho" w:hAnsi="Calibri" w:cs="Calibri"/>
          <w:b/>
          <w:szCs w:val="21"/>
        </w:rPr>
        <w:tab/>
        <w:t xml:space="preserve">  </w:t>
      </w:r>
      <w:r w:rsidR="004C55BD">
        <w:rPr>
          <w:rFonts w:ascii="Calibri" w:eastAsia="MS Mincho" w:hAnsi="Calibri" w:cs="Calibri"/>
          <w:b/>
          <w:szCs w:val="21"/>
        </w:rPr>
        <w:t xml:space="preserve">   </w:t>
      </w:r>
      <w:r w:rsidR="00EA71E0">
        <w:rPr>
          <w:rFonts w:ascii="Calibri" w:eastAsia="MS Mincho" w:hAnsi="Calibri" w:cs="Calibri"/>
          <w:b/>
          <w:szCs w:val="21"/>
        </w:rPr>
        <w:t xml:space="preserve"> </w:t>
      </w:r>
      <w:r w:rsidRPr="009A6287">
        <w:rPr>
          <w:rFonts w:ascii="Calibri" w:eastAsia="MS Mincho" w:hAnsi="Calibri" w:cs="Calibri"/>
          <w:b/>
          <w:szCs w:val="21"/>
        </w:rPr>
        <w:t>R4-</w:t>
      </w:r>
      <w:r w:rsidR="009F5936" w:rsidRPr="009A6287">
        <w:rPr>
          <w:rFonts w:ascii="Calibri" w:eastAsia="MS Mincho" w:hAnsi="Calibri" w:cs="Calibri"/>
          <w:b/>
          <w:szCs w:val="21"/>
        </w:rPr>
        <w:t>191</w:t>
      </w:r>
      <w:r w:rsidR="009F5936">
        <w:rPr>
          <w:rFonts w:ascii="Calibri" w:eastAsia="MS Mincho" w:hAnsi="Calibri" w:cs="Calibri"/>
          <w:b/>
          <w:szCs w:val="21"/>
        </w:rPr>
        <w:t>3460</w:t>
      </w:r>
    </w:p>
    <w:p w14:paraId="2690385C" w14:textId="77777777" w:rsidR="008D7F9C" w:rsidRPr="009A6287" w:rsidRDefault="008D7F9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Reno, USA, 18th – 22nd Nov, 2019</w:t>
      </w:r>
    </w:p>
    <w:p w14:paraId="7A8C1E4C" w14:textId="2E3CC7B9"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2" w:name="Source"/>
      <w:bookmarkEnd w:id="2"/>
      <w:r w:rsidR="008D7F9C" w:rsidRPr="009A6287">
        <w:rPr>
          <w:rFonts w:ascii="Calibri" w:eastAsia="MS Mincho" w:hAnsi="Calibri" w:cs="Calibri"/>
          <w:b/>
          <w:szCs w:val="21"/>
        </w:rPr>
        <w:t>9</w:t>
      </w:r>
      <w:r w:rsidR="00E56993" w:rsidRPr="009A6287">
        <w:rPr>
          <w:rFonts w:ascii="Calibri" w:eastAsia="MS Mincho" w:hAnsi="Calibri" w:cs="Calibri"/>
          <w:b/>
          <w:szCs w:val="21"/>
        </w:rPr>
        <w:t>.8.2.1.2</w:t>
      </w:r>
    </w:p>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798081F5"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3B3213" w:rsidRPr="009A6287">
        <w:rPr>
          <w:rFonts w:ascii="Calibri" w:eastAsia="MS Mincho" w:hAnsi="Calibri" w:cs="Calibri"/>
          <w:b/>
          <w:szCs w:val="21"/>
        </w:rPr>
        <w:t xml:space="preserve">Requirements </w:t>
      </w:r>
      <w:r w:rsidR="003D25E7" w:rsidRPr="009A6287">
        <w:rPr>
          <w:rFonts w:ascii="Calibri" w:eastAsia="MS Mincho" w:hAnsi="Calibri" w:cs="Calibri"/>
          <w:b/>
          <w:szCs w:val="21"/>
        </w:rPr>
        <w:t>for UE</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ab/>
      </w:r>
      <w:r w:rsidR="00EE7FA7" w:rsidRPr="00645EE9">
        <w:rPr>
          <w:rFonts w:asciiTheme="minorHAnsi" w:eastAsia="宋体" w:hAnsiTheme="minorHAnsi" w:cstheme="minorHAnsi"/>
          <w:color w:val="auto"/>
          <w:sz w:val="36"/>
          <w:szCs w:val="20"/>
        </w:rPr>
        <w:t>Introduction</w:t>
      </w:r>
    </w:p>
    <w:p w14:paraId="45862907" w14:textId="0C0EA709" w:rsidR="00C52D2A" w:rsidRPr="00645EE9" w:rsidRDefault="00515ED9" w:rsidP="00526E7B">
      <w:pPr>
        <w:rPr>
          <w:rFonts w:cstheme="minorHAnsi"/>
          <w:b/>
        </w:rPr>
      </w:pPr>
      <w:r w:rsidRPr="00645EE9">
        <w:rPr>
          <w:rFonts w:cstheme="minorHAnsi"/>
          <w:iCs/>
        </w:rPr>
        <w:t>The work item of</w:t>
      </w:r>
      <w:r w:rsidR="007B0AE7" w:rsidRPr="00645EE9">
        <w:rPr>
          <w:rFonts w:eastAsia="Arial" w:cstheme="minorHAnsi"/>
        </w:rPr>
        <w:t xml:space="preserve"> </w:t>
      </w:r>
      <w:r w:rsidR="00BB0ED0" w:rsidRPr="00645EE9">
        <w:rPr>
          <w:rFonts w:eastAsia="Arial" w:cstheme="minorHAnsi"/>
        </w:rPr>
        <w:t>“</w:t>
      </w:r>
      <w:r w:rsidR="007B0AE7" w:rsidRPr="00645EE9">
        <w:rPr>
          <w:rFonts w:eastAsia="Arial" w:cstheme="minorHAnsi"/>
        </w:rPr>
        <w:t>NR</w:t>
      </w:r>
      <w:r w:rsidR="00162FD6" w:rsidRPr="00645EE9">
        <w:rPr>
          <w:rFonts w:eastAsia="Arial" w:cstheme="minorHAnsi"/>
        </w:rPr>
        <w:t xml:space="preserve"> positioning</w:t>
      </w:r>
      <w:r w:rsidRPr="00645EE9">
        <w:rPr>
          <w:rFonts w:cstheme="minorHAnsi"/>
          <w:iCs/>
        </w:rPr>
        <w:t xml:space="preserve">” was approved </w:t>
      </w:r>
      <w:r w:rsidR="00A25A80" w:rsidRPr="00645EE9">
        <w:rPr>
          <w:rFonts w:eastAsia="Arial" w:cstheme="minorHAnsi"/>
        </w:rPr>
        <w:t>[1].</w:t>
      </w:r>
      <w:r w:rsidR="00031924" w:rsidRPr="00645EE9">
        <w:rPr>
          <w:rFonts w:eastAsia="Arial" w:cstheme="minorHAnsi"/>
        </w:rPr>
        <w:t xml:space="preserve"> </w:t>
      </w:r>
      <w:r w:rsidR="00E56106" w:rsidRPr="00645EE9">
        <w:rPr>
          <w:rFonts w:cstheme="minorHAnsi"/>
        </w:rPr>
        <w:t>In the last</w:t>
      </w:r>
      <w:r w:rsidR="0038539F" w:rsidRPr="00645EE9">
        <w:rPr>
          <w:rFonts w:cstheme="minorHAnsi"/>
        </w:rPr>
        <w:t xml:space="preserve"> </w:t>
      </w:r>
      <w:r w:rsidR="00E56106" w:rsidRPr="00645EE9">
        <w:rPr>
          <w:rFonts w:cstheme="minorHAnsi"/>
        </w:rPr>
        <w:t xml:space="preserve">RAN4 meeting, </w:t>
      </w:r>
      <w:r w:rsidR="008958F2" w:rsidRPr="00645EE9">
        <w:rPr>
          <w:rFonts w:cstheme="minorHAnsi"/>
        </w:rPr>
        <w:t xml:space="preserve">the overview of UE PRS RSTD requirements was discussed </w:t>
      </w:r>
      <w:r w:rsidR="00976401" w:rsidRPr="00645EE9">
        <w:rPr>
          <w:rFonts w:cstheme="minorHAnsi"/>
        </w:rPr>
        <w:t>[2]</w:t>
      </w:r>
      <w:r w:rsidR="0038539F" w:rsidRPr="00645EE9">
        <w:rPr>
          <w:rFonts w:cstheme="minorHAnsi"/>
        </w:rPr>
        <w:t>[</w:t>
      </w:r>
      <w:r w:rsidR="00976401" w:rsidRPr="00645EE9">
        <w:rPr>
          <w:rFonts w:cstheme="minorHAnsi"/>
        </w:rPr>
        <w:t>3</w:t>
      </w:r>
      <w:r w:rsidR="0038539F" w:rsidRPr="00645EE9">
        <w:rPr>
          <w:rFonts w:cstheme="minorHAnsi"/>
        </w:rPr>
        <w:t>]</w:t>
      </w:r>
      <w:r w:rsidR="00E56106"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933980" w:rsidRPr="00645EE9">
        <w:rPr>
          <w:rFonts w:cstheme="minorHAnsi"/>
        </w:rPr>
        <w:t xml:space="preserve"> we</w:t>
      </w:r>
      <w:r w:rsidR="004333E4" w:rsidRPr="00645EE9">
        <w:rPr>
          <w:rFonts w:cstheme="minorHAnsi"/>
        </w:rPr>
        <w:t xml:space="preserve"> provide further considerations </w:t>
      </w:r>
      <w:r w:rsidR="008958F2" w:rsidRPr="00645EE9">
        <w:rPr>
          <w:rFonts w:cstheme="minorHAnsi"/>
        </w:rPr>
        <w:t xml:space="preserve">on </w:t>
      </w:r>
      <w:r w:rsidR="0073187A" w:rsidRPr="00645EE9">
        <w:rPr>
          <w:rFonts w:cstheme="minorHAnsi"/>
        </w:rPr>
        <w:t xml:space="preserve">open issues for DL PRS RSTD </w:t>
      </w:r>
      <w:r w:rsidR="008958F2" w:rsidRPr="00645EE9">
        <w:rPr>
          <w:rFonts w:cstheme="minorHAnsi"/>
        </w:rPr>
        <w:t xml:space="preserve">RRM </w:t>
      </w:r>
      <w:r w:rsidR="0073187A" w:rsidRPr="00645EE9">
        <w:rPr>
          <w:rFonts w:cstheme="minorHAnsi"/>
        </w:rPr>
        <w:t xml:space="preserve">requirements </w:t>
      </w:r>
      <w:r w:rsidR="0014248A">
        <w:rPr>
          <w:rFonts w:cstheme="minorHAnsi"/>
        </w:rPr>
        <w:t xml:space="preserve">identified in </w:t>
      </w:r>
      <w:r w:rsidR="0073187A" w:rsidRPr="00645EE9">
        <w:rPr>
          <w:rFonts w:cstheme="minorHAnsi"/>
        </w:rPr>
        <w:t>[</w:t>
      </w:r>
      <w:r w:rsidR="0012674E">
        <w:rPr>
          <w:rFonts w:cstheme="minorHAnsi"/>
        </w:rPr>
        <w:t>4</w:t>
      </w:r>
      <w:r w:rsidR="0073187A" w:rsidRPr="00645EE9">
        <w:rPr>
          <w:rFonts w:cstheme="minorHAnsi"/>
        </w:rPr>
        <w:t>]</w:t>
      </w:r>
      <w:r w:rsidR="00162FD6" w:rsidRPr="00645EE9">
        <w:rPr>
          <w:rFonts w:cstheme="minorHAnsi"/>
        </w:rPr>
        <w:t xml:space="preserve">. </w:t>
      </w:r>
    </w:p>
    <w:p w14:paraId="0447B338" w14:textId="2FFDBF5C" w:rsidR="005E4CB4" w:rsidRPr="00645EE9" w:rsidRDefault="00B5743D"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PRS RSTD Measurement Applicability</w:t>
      </w:r>
      <w:r w:rsidR="0079486C" w:rsidRPr="00645EE9">
        <w:rPr>
          <w:rFonts w:asciiTheme="minorHAnsi" w:eastAsia="宋体" w:hAnsiTheme="minorHAnsi" w:cstheme="minorHAnsi"/>
          <w:color w:val="auto"/>
          <w:sz w:val="36"/>
          <w:szCs w:val="20"/>
        </w:rPr>
        <w:t xml:space="preserve"> </w:t>
      </w:r>
    </w:p>
    <w:p w14:paraId="30DFEBB4" w14:textId="199AD28E" w:rsidR="00B5743D" w:rsidRPr="00645EE9" w:rsidRDefault="00D97EF8" w:rsidP="00B5743D">
      <w:pPr>
        <w:rPr>
          <w:rFonts w:cstheme="minorHAnsi"/>
        </w:rPr>
      </w:pPr>
      <w:r w:rsidRPr="00645EE9">
        <w:rPr>
          <w:rFonts w:cstheme="minorHAnsi"/>
          <w:iCs/>
        </w:rPr>
        <w:t xml:space="preserve">According to </w:t>
      </w:r>
      <w:r w:rsidR="00943277" w:rsidRPr="00645EE9">
        <w:rPr>
          <w:rFonts w:cstheme="minorHAnsi"/>
          <w:iCs/>
        </w:rPr>
        <w:t xml:space="preserve">previous </w:t>
      </w:r>
      <w:r w:rsidRPr="00645EE9">
        <w:rPr>
          <w:rFonts w:cstheme="minorHAnsi"/>
          <w:iCs/>
        </w:rPr>
        <w:t xml:space="preserve">RAN1 agreement </w:t>
      </w:r>
      <w:r w:rsidR="00562F95" w:rsidRPr="00645EE9">
        <w:rPr>
          <w:rFonts w:cstheme="minorHAnsi"/>
          <w:iCs/>
        </w:rPr>
        <w:t>PRS based measurement</w:t>
      </w:r>
      <w:r w:rsidR="00943277" w:rsidRPr="00645EE9">
        <w:rPr>
          <w:rFonts w:cstheme="minorHAnsi"/>
          <w:iCs/>
        </w:rPr>
        <w:t>s</w:t>
      </w:r>
      <w:r w:rsidR="00562F95" w:rsidRPr="00645EE9">
        <w:rPr>
          <w:rFonts w:cstheme="minorHAnsi"/>
          <w:iCs/>
        </w:rPr>
        <w:t xml:space="preserve"> including both PRS </w:t>
      </w:r>
      <w:r w:rsidRPr="00645EE9">
        <w:rPr>
          <w:rFonts w:cstheme="minorHAnsi"/>
          <w:iCs/>
        </w:rPr>
        <w:t>RSTD</w:t>
      </w:r>
      <w:r w:rsidR="00562F95" w:rsidRPr="00645EE9">
        <w:rPr>
          <w:rFonts w:cstheme="minorHAnsi"/>
          <w:iCs/>
        </w:rPr>
        <w:t xml:space="preserve"> and PRS RSRP</w:t>
      </w:r>
      <w:r w:rsidRPr="00645EE9">
        <w:rPr>
          <w:rFonts w:cstheme="minorHAnsi"/>
          <w:iCs/>
        </w:rPr>
        <w:t xml:space="preserve"> </w:t>
      </w:r>
      <w:r w:rsidR="00943277" w:rsidRPr="00645EE9">
        <w:rPr>
          <w:rFonts w:cstheme="minorHAnsi"/>
          <w:iCs/>
        </w:rPr>
        <w:t>are</w:t>
      </w:r>
      <w:r w:rsidRPr="00645EE9">
        <w:rPr>
          <w:rFonts w:cstheme="minorHAnsi"/>
          <w:iCs/>
        </w:rPr>
        <w:t xml:space="preserve"> applicable for </w:t>
      </w:r>
      <w:r w:rsidR="00562F95" w:rsidRPr="00645EE9">
        <w:rPr>
          <w:rFonts w:cstheme="minorHAnsi"/>
          <w:iCs/>
        </w:rPr>
        <w:t xml:space="preserve">both intra-frequency and inter-frequency in </w:t>
      </w:r>
      <w:r w:rsidRPr="00645EE9">
        <w:rPr>
          <w:rFonts w:cstheme="minorHAnsi"/>
          <w:iCs/>
        </w:rPr>
        <w:t xml:space="preserve">RRC CONNECTED. </w:t>
      </w:r>
      <w:r w:rsidR="00562F95" w:rsidRPr="00645EE9">
        <w:rPr>
          <w:rFonts w:cstheme="minorHAnsi"/>
          <w:iCs/>
        </w:rPr>
        <w:t xml:space="preserve">However, as how to define the intra/inter frequency PRS </w:t>
      </w:r>
      <w:r w:rsidR="00EC7C8A">
        <w:rPr>
          <w:rFonts w:cstheme="minorHAnsi"/>
          <w:iCs/>
        </w:rPr>
        <w:t xml:space="preserve">based </w:t>
      </w:r>
      <w:r w:rsidR="00562F95" w:rsidRPr="00645EE9">
        <w:rPr>
          <w:rFonts w:cstheme="minorHAnsi"/>
          <w:iCs/>
        </w:rPr>
        <w:t>measurement</w:t>
      </w:r>
      <w:r w:rsidR="00EC7C8A">
        <w:rPr>
          <w:rFonts w:cstheme="minorHAnsi"/>
          <w:iCs/>
        </w:rPr>
        <w:t>s</w:t>
      </w:r>
      <w:r w:rsidR="00562F95" w:rsidRPr="00645EE9">
        <w:rPr>
          <w:rFonts w:cstheme="minorHAnsi"/>
          <w:iCs/>
        </w:rPr>
        <w:t xml:space="preserve"> in RAN4 is still unclear in RAN4, </w:t>
      </w:r>
      <w:r w:rsidRPr="00645EE9">
        <w:rPr>
          <w:rFonts w:cstheme="minorHAnsi"/>
        </w:rPr>
        <w:t xml:space="preserve">we can </w:t>
      </w:r>
      <w:r w:rsidR="00EA71E0">
        <w:rPr>
          <w:rFonts w:cstheme="minorHAnsi"/>
        </w:rPr>
        <w:t>conclude</w:t>
      </w:r>
      <w:r w:rsidRPr="00645EE9">
        <w:rPr>
          <w:rFonts w:cstheme="minorHAnsi"/>
        </w:rPr>
        <w:t xml:space="preserve"> that:</w:t>
      </w:r>
    </w:p>
    <w:p w14:paraId="1962195B" w14:textId="4B580E92" w:rsidR="00B5743D" w:rsidRPr="00EA71E0" w:rsidRDefault="00EA71E0" w:rsidP="00B5743D">
      <w:pPr>
        <w:rPr>
          <w:rFonts w:cstheme="minorHAnsi"/>
          <w:b/>
        </w:rPr>
      </w:pPr>
      <w:r w:rsidRPr="00EA71E0">
        <w:rPr>
          <w:rFonts w:cstheme="minorHAnsi"/>
          <w:b/>
          <w:u w:val="single"/>
        </w:rPr>
        <w:t>Observation</w:t>
      </w:r>
      <w:r w:rsidR="00B5743D" w:rsidRPr="00EA71E0">
        <w:rPr>
          <w:rFonts w:cstheme="minorHAnsi"/>
          <w:b/>
          <w:u w:val="single"/>
        </w:rPr>
        <w:t xml:space="preserve"> 1: </w:t>
      </w:r>
      <w:r w:rsidR="00CD77CC" w:rsidRPr="00EA71E0">
        <w:rPr>
          <w:rFonts w:cstheme="minorHAnsi"/>
          <w:b/>
        </w:rPr>
        <w:t xml:space="preserve">Whether </w:t>
      </w:r>
      <w:r w:rsidR="0012674E" w:rsidRPr="00EA71E0">
        <w:rPr>
          <w:rFonts w:cstheme="minorHAnsi"/>
          <w:b/>
        </w:rPr>
        <w:t xml:space="preserve">UE </w:t>
      </w:r>
      <w:r w:rsidR="00562F95" w:rsidRPr="00EA71E0">
        <w:rPr>
          <w:rFonts w:cstheme="minorHAnsi"/>
          <w:b/>
        </w:rPr>
        <w:t xml:space="preserve">PRS </w:t>
      </w:r>
      <w:r w:rsidR="0012674E" w:rsidRPr="00EA71E0">
        <w:rPr>
          <w:rFonts w:cstheme="minorHAnsi"/>
          <w:b/>
        </w:rPr>
        <w:t xml:space="preserve">based </w:t>
      </w:r>
      <w:r w:rsidR="00562F95" w:rsidRPr="00EA71E0">
        <w:rPr>
          <w:rFonts w:cstheme="minorHAnsi"/>
          <w:b/>
        </w:rPr>
        <w:t>RSTD and RSRP</w:t>
      </w:r>
      <w:r w:rsidR="00B5743D" w:rsidRPr="00EA71E0">
        <w:rPr>
          <w:rFonts w:cstheme="minorHAnsi"/>
          <w:b/>
        </w:rPr>
        <w:t xml:space="preserve"> measurement</w:t>
      </w:r>
      <w:r w:rsidR="00562F95" w:rsidRPr="00EA71E0">
        <w:rPr>
          <w:rFonts w:cstheme="minorHAnsi"/>
          <w:b/>
        </w:rPr>
        <w:t>s</w:t>
      </w:r>
      <w:r w:rsidR="00B5743D" w:rsidRPr="00EA71E0">
        <w:rPr>
          <w:rFonts w:cstheme="minorHAnsi"/>
          <w:b/>
        </w:rPr>
        <w:t xml:space="preserve"> </w:t>
      </w:r>
      <w:r w:rsidR="0012674E" w:rsidRPr="00EA71E0">
        <w:rPr>
          <w:rFonts w:cstheme="minorHAnsi"/>
          <w:b/>
        </w:rPr>
        <w:t>shall</w:t>
      </w:r>
      <w:r w:rsidR="00B5743D" w:rsidRPr="00EA71E0">
        <w:rPr>
          <w:rFonts w:cstheme="minorHAnsi"/>
          <w:b/>
        </w:rPr>
        <w:t xml:space="preserve"> be applicabl</w:t>
      </w:r>
      <w:r w:rsidR="00562F95" w:rsidRPr="00EA71E0">
        <w:rPr>
          <w:rFonts w:cstheme="minorHAnsi"/>
          <w:b/>
        </w:rPr>
        <w:t>e in</w:t>
      </w:r>
      <w:r w:rsidR="00154C15" w:rsidRPr="00EA71E0">
        <w:rPr>
          <w:rFonts w:cstheme="minorHAnsi"/>
          <w:b/>
        </w:rPr>
        <w:t xml:space="preserve"> intra </w:t>
      </w:r>
      <w:r w:rsidR="00C41F2E" w:rsidRPr="00EA71E0">
        <w:rPr>
          <w:rFonts w:cstheme="minorHAnsi"/>
          <w:b/>
        </w:rPr>
        <w:t>or</w:t>
      </w:r>
      <w:r w:rsidR="00154C15" w:rsidRPr="00EA71E0">
        <w:rPr>
          <w:rFonts w:cstheme="minorHAnsi"/>
          <w:b/>
        </w:rPr>
        <w:t xml:space="preserve"> inter frequency </w:t>
      </w:r>
      <w:r w:rsidR="00B5743D" w:rsidRPr="00EA71E0">
        <w:rPr>
          <w:rFonts w:cstheme="minorHAnsi"/>
          <w:b/>
        </w:rPr>
        <w:t xml:space="preserve"> </w:t>
      </w:r>
      <w:r w:rsidR="00154C15" w:rsidRPr="00EA71E0">
        <w:rPr>
          <w:rFonts w:cstheme="minorHAnsi"/>
          <w:b/>
        </w:rPr>
        <w:t xml:space="preserve"> can be </w:t>
      </w:r>
      <w:r w:rsidR="00CD77CC" w:rsidRPr="00EA71E0">
        <w:rPr>
          <w:rFonts w:cstheme="minorHAnsi"/>
          <w:b/>
        </w:rPr>
        <w:t>up to the definition of the measurement frequency layer in NR positioning</w:t>
      </w:r>
      <w:r w:rsidR="00C63202" w:rsidRPr="00EA71E0">
        <w:rPr>
          <w:rFonts w:cstheme="minorHAnsi"/>
          <w:b/>
        </w:rPr>
        <w:t>.</w:t>
      </w:r>
    </w:p>
    <w:p w14:paraId="3CAA265B" w14:textId="39514C64" w:rsidR="00DD6BCB" w:rsidRPr="00645EE9" w:rsidRDefault="00DD6BCB" w:rsidP="00526E7B">
      <w:pPr>
        <w:rPr>
          <w:rFonts w:cstheme="minorHAnsi"/>
        </w:rPr>
      </w:pPr>
    </w:p>
    <w:p w14:paraId="44E40403" w14:textId="56817A82" w:rsidR="00267D62" w:rsidRPr="00645EE9" w:rsidRDefault="00DA3C60" w:rsidP="00526E7B">
      <w:pPr>
        <w:rPr>
          <w:rFonts w:cstheme="minorHAnsi"/>
        </w:rPr>
      </w:pPr>
      <w:r w:rsidRPr="00645EE9">
        <w:rPr>
          <w:rFonts w:cstheme="minorHAnsi"/>
        </w:rPr>
        <w:t>Additionally</w:t>
      </w:r>
      <w:r w:rsidR="00267D62" w:rsidRPr="00645EE9">
        <w:rPr>
          <w:rFonts w:cstheme="minorHAnsi"/>
        </w:rPr>
        <w:t xml:space="preserve">, </w:t>
      </w:r>
      <w:r w:rsidR="00CC75E8" w:rsidRPr="00645EE9">
        <w:rPr>
          <w:rFonts w:cstheme="minorHAnsi"/>
        </w:rPr>
        <w:t>for other types of measurement (e.g. inter-RAT</w:t>
      </w:r>
      <w:r w:rsidR="00EC7C8A">
        <w:rPr>
          <w:rFonts w:cstheme="minorHAnsi"/>
        </w:rPr>
        <w:t xml:space="preserve"> measurement</w:t>
      </w:r>
      <w:r w:rsidR="00CC75E8" w:rsidRPr="00645EE9">
        <w:rPr>
          <w:rFonts w:cstheme="minorHAnsi"/>
        </w:rPr>
        <w:t xml:space="preserve">) </w:t>
      </w:r>
      <w:r w:rsidR="00267D62" w:rsidRPr="00645EE9">
        <w:rPr>
          <w:rFonts w:cstheme="minorHAnsi"/>
        </w:rPr>
        <w:t xml:space="preserve">RAN1 agreed that </w:t>
      </w:r>
      <w:r w:rsidR="00EC7C8A">
        <w:rPr>
          <w:rFonts w:cstheme="minorHAnsi"/>
        </w:rPr>
        <w:t>it will be not supported in Rel16 WI.</w:t>
      </w:r>
    </w:p>
    <w:tbl>
      <w:tblPr>
        <w:tblStyle w:val="TableGrid"/>
        <w:tblW w:w="0" w:type="auto"/>
        <w:tblLook w:val="04A0" w:firstRow="1" w:lastRow="0" w:firstColumn="1" w:lastColumn="0" w:noHBand="0" w:noVBand="1"/>
      </w:tblPr>
      <w:tblGrid>
        <w:gridCol w:w="9629"/>
      </w:tblGrid>
      <w:tr w:rsidR="00267D62" w:rsidRPr="00645EE9" w14:paraId="73D53036" w14:textId="77777777" w:rsidTr="00361B04">
        <w:tc>
          <w:tcPr>
            <w:tcW w:w="9629" w:type="dxa"/>
          </w:tcPr>
          <w:p w14:paraId="0689FFF5" w14:textId="187CE38D" w:rsidR="00562F95" w:rsidRPr="00645EE9" w:rsidRDefault="00562F95" w:rsidP="00361B04">
            <w:pPr>
              <w:rPr>
                <w:rFonts w:cstheme="minorHAnsi"/>
                <w:iCs/>
              </w:rPr>
            </w:pPr>
            <w:r w:rsidRPr="00645EE9">
              <w:rPr>
                <w:rFonts w:cstheme="minorHAnsi"/>
                <w:iCs/>
                <w:highlight w:val="green"/>
              </w:rPr>
              <w:t>Agreements [R1#98b]:</w:t>
            </w:r>
          </w:p>
          <w:p w14:paraId="0CA011BD" w14:textId="164C205B" w:rsidR="00267D62" w:rsidRPr="00645EE9" w:rsidRDefault="00267D62" w:rsidP="0004506B">
            <w:pPr>
              <w:rPr>
                <w:rFonts w:cstheme="minorHAnsi"/>
                <w:color w:val="50565E"/>
                <w:sz w:val="16"/>
                <w:szCs w:val="16"/>
              </w:rPr>
            </w:pPr>
            <w:r w:rsidRPr="00645EE9">
              <w:rPr>
                <w:rFonts w:cstheme="minorHAnsi"/>
                <w:iCs/>
              </w:rPr>
              <w:t>RSTD measured between an E-UTRA cell and an NR cell is not supported in Rel-16</w:t>
            </w:r>
          </w:p>
        </w:tc>
      </w:tr>
    </w:tbl>
    <w:p w14:paraId="708D03A3" w14:textId="24BFEFB8" w:rsidR="00267D62" w:rsidRPr="00645EE9" w:rsidRDefault="008E5E0F" w:rsidP="00526E7B">
      <w:pPr>
        <w:rPr>
          <w:rFonts w:cstheme="minorHAnsi"/>
        </w:rPr>
      </w:pPr>
      <w:r w:rsidRPr="00645EE9">
        <w:rPr>
          <w:rFonts w:cstheme="minorHAnsi"/>
        </w:rPr>
        <w:t>Thus,</w:t>
      </w:r>
      <w:r w:rsidR="00CC75E8" w:rsidRPr="00645EE9">
        <w:rPr>
          <w:rFonts w:cstheme="minorHAnsi"/>
        </w:rPr>
        <w:t xml:space="preserve"> f</w:t>
      </w:r>
      <w:r w:rsidR="00267D62" w:rsidRPr="00645EE9">
        <w:rPr>
          <w:rFonts w:cstheme="minorHAnsi"/>
        </w:rPr>
        <w:t xml:space="preserve">rom RAN4 perspective, we can propose </w:t>
      </w:r>
    </w:p>
    <w:p w14:paraId="5CD11324" w14:textId="1A786380" w:rsidR="00267D62" w:rsidRPr="00645EE9" w:rsidRDefault="00267D62" w:rsidP="00267D62">
      <w:pPr>
        <w:rPr>
          <w:rFonts w:cstheme="minorHAnsi"/>
          <w:b/>
          <w:i/>
        </w:rPr>
      </w:pPr>
      <w:r w:rsidRPr="00645EE9">
        <w:rPr>
          <w:rFonts w:cstheme="minorHAnsi"/>
          <w:b/>
          <w:i/>
          <w:u w:val="single"/>
        </w:rPr>
        <w:t xml:space="preserve">Proposal </w:t>
      </w:r>
      <w:r w:rsidR="00EA71E0">
        <w:rPr>
          <w:rFonts w:cstheme="minorHAnsi"/>
          <w:b/>
          <w:i/>
          <w:u w:val="single"/>
        </w:rPr>
        <w:t>1</w:t>
      </w:r>
      <w:r w:rsidRPr="00645EE9">
        <w:rPr>
          <w:rFonts w:cstheme="minorHAnsi"/>
          <w:b/>
          <w:i/>
          <w:u w:val="single"/>
        </w:rPr>
        <w:t xml:space="preserve">: </w:t>
      </w:r>
      <w:r w:rsidRPr="00645EE9">
        <w:rPr>
          <w:rFonts w:cstheme="minorHAnsi"/>
          <w:b/>
          <w:i/>
        </w:rPr>
        <w:t xml:space="preserve">No need to </w:t>
      </w:r>
      <w:r w:rsidR="003D02BD" w:rsidRPr="00645EE9">
        <w:rPr>
          <w:rFonts w:cstheme="minorHAnsi"/>
          <w:b/>
          <w:i/>
        </w:rPr>
        <w:t>specify</w:t>
      </w:r>
      <w:r w:rsidRPr="00645EE9">
        <w:rPr>
          <w:rFonts w:cstheme="minorHAnsi"/>
          <w:b/>
          <w:i/>
        </w:rPr>
        <w:t xml:space="preserve"> the </w:t>
      </w:r>
      <w:r w:rsidR="003D02BD" w:rsidRPr="00645EE9">
        <w:rPr>
          <w:rFonts w:cstheme="minorHAnsi"/>
          <w:b/>
          <w:i/>
        </w:rPr>
        <w:t xml:space="preserve">requirements for the </w:t>
      </w:r>
      <w:r w:rsidRPr="00645EE9">
        <w:rPr>
          <w:rFonts w:cstheme="minorHAnsi"/>
          <w:b/>
          <w:i/>
        </w:rPr>
        <w:t xml:space="preserve">inter-RAT </w:t>
      </w:r>
      <w:r w:rsidR="00EC7C8A">
        <w:rPr>
          <w:rFonts w:cstheme="minorHAnsi"/>
          <w:b/>
          <w:i/>
        </w:rPr>
        <w:t xml:space="preserve">NR PRS </w:t>
      </w:r>
      <w:r w:rsidR="003D02BD" w:rsidRPr="00645EE9">
        <w:rPr>
          <w:rFonts w:cstheme="minorHAnsi"/>
          <w:b/>
          <w:i/>
        </w:rPr>
        <w:t>RSTD measurement between E-UTRA and NR cells</w:t>
      </w:r>
      <w:r w:rsidRPr="00645EE9">
        <w:rPr>
          <w:rFonts w:cstheme="minorHAnsi"/>
          <w:b/>
          <w:i/>
        </w:rPr>
        <w:t>.</w:t>
      </w:r>
    </w:p>
    <w:p w14:paraId="23084C55" w14:textId="4D038C02" w:rsidR="00774D1A" w:rsidRPr="00645EE9" w:rsidRDefault="00DF0FAA"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UE </w:t>
      </w:r>
      <w:r w:rsidR="00774D1A" w:rsidRPr="00645EE9">
        <w:rPr>
          <w:rFonts w:asciiTheme="minorHAnsi" w:eastAsia="宋体" w:hAnsiTheme="minorHAnsi" w:cstheme="minorHAnsi"/>
          <w:color w:val="auto"/>
          <w:sz w:val="36"/>
          <w:szCs w:val="20"/>
        </w:rPr>
        <w:t>Capability</w:t>
      </w:r>
    </w:p>
    <w:p w14:paraId="719F4359" w14:textId="725C20BC" w:rsidR="003F5284" w:rsidRPr="00645EE9" w:rsidRDefault="003F5284" w:rsidP="00FC38A3">
      <w:pPr>
        <w:spacing w:after="120"/>
        <w:rPr>
          <w:rFonts w:cstheme="minorHAnsi"/>
          <w:iCs/>
        </w:rPr>
      </w:pPr>
      <w:r w:rsidRPr="00645EE9">
        <w:rPr>
          <w:rFonts w:cstheme="minorHAnsi"/>
          <w:iCs/>
        </w:rPr>
        <w:t>In NR</w:t>
      </w:r>
      <w:r w:rsidR="004333E4" w:rsidRPr="00645EE9">
        <w:rPr>
          <w:rFonts w:cstheme="minorHAnsi"/>
          <w:iCs/>
        </w:rPr>
        <w:t xml:space="preserve"> Rel15 </w:t>
      </w:r>
      <w:r w:rsidRPr="00645EE9">
        <w:rPr>
          <w:rFonts w:cstheme="minorHAnsi"/>
          <w:iCs/>
        </w:rPr>
        <w:t xml:space="preserve">for UE the </w:t>
      </w:r>
      <w:r w:rsidR="00104341" w:rsidRPr="00645EE9">
        <w:rPr>
          <w:rFonts w:cstheme="minorHAnsi"/>
          <w:iCs/>
        </w:rPr>
        <w:t xml:space="preserve">two </w:t>
      </w:r>
      <w:r w:rsidR="0004506B">
        <w:rPr>
          <w:rFonts w:cstheme="minorHAnsi"/>
          <w:iCs/>
        </w:rPr>
        <w:t xml:space="preserve">basic </w:t>
      </w:r>
      <w:r w:rsidR="00104341" w:rsidRPr="00645EE9">
        <w:rPr>
          <w:rFonts w:cstheme="minorHAnsi"/>
          <w:iCs/>
        </w:rPr>
        <w:t xml:space="preserve">types of </w:t>
      </w:r>
      <w:r w:rsidR="00CC75E8" w:rsidRPr="00645EE9">
        <w:rPr>
          <w:rFonts w:cstheme="minorHAnsi"/>
          <w:iCs/>
        </w:rPr>
        <w:t>measurement</w:t>
      </w:r>
      <w:r w:rsidRPr="00645EE9">
        <w:rPr>
          <w:rFonts w:cstheme="minorHAnsi"/>
          <w:iCs/>
        </w:rPr>
        <w:t xml:space="preserve"> capability were defined</w:t>
      </w:r>
      <w:r w:rsidR="004333E4" w:rsidRPr="00645EE9">
        <w:rPr>
          <w:rFonts w:cstheme="minorHAnsi"/>
          <w:iCs/>
        </w:rPr>
        <w:t xml:space="preserve"> in [</w:t>
      </w:r>
      <w:r w:rsidR="0012674E">
        <w:rPr>
          <w:rFonts w:cstheme="minorHAnsi"/>
          <w:iCs/>
        </w:rPr>
        <w:t xml:space="preserve">5, </w:t>
      </w:r>
      <w:r w:rsidR="004333E4" w:rsidRPr="00645EE9">
        <w:rPr>
          <w:rFonts w:cstheme="minorHAnsi"/>
          <w:iCs/>
        </w:rPr>
        <w:t>TS38.133]</w:t>
      </w:r>
      <w:r w:rsidRPr="00645EE9">
        <w:rPr>
          <w:rFonts w:cstheme="minorHAnsi"/>
          <w:iCs/>
        </w:rPr>
        <w:t>:</w:t>
      </w:r>
    </w:p>
    <w:p w14:paraId="5A397309" w14:textId="32CFD1CB" w:rsidR="004333E4" w:rsidRPr="00645EE9" w:rsidRDefault="004333E4" w:rsidP="00FC38A3">
      <w:pPr>
        <w:pStyle w:val="ListParagraph"/>
        <w:numPr>
          <w:ilvl w:val="0"/>
          <w:numId w:val="26"/>
        </w:numPr>
        <w:spacing w:after="120"/>
        <w:contextualSpacing w:val="0"/>
        <w:rPr>
          <w:rFonts w:cstheme="minorHAnsi"/>
          <w:iCs/>
        </w:rPr>
      </w:pPr>
      <w:r w:rsidRPr="00645EE9">
        <w:rPr>
          <w:rFonts w:cstheme="minorHAnsi"/>
          <w:iCs/>
        </w:rPr>
        <w:t>Number of f</w:t>
      </w:r>
      <w:r w:rsidR="005D48EF" w:rsidRPr="00645EE9">
        <w:rPr>
          <w:rFonts w:cstheme="minorHAnsi"/>
          <w:iCs/>
        </w:rPr>
        <w:t>requency layer</w:t>
      </w:r>
      <w:r w:rsidRPr="00645EE9">
        <w:rPr>
          <w:rFonts w:cstheme="minorHAnsi"/>
          <w:iCs/>
        </w:rPr>
        <w:t>s</w:t>
      </w:r>
      <w:r w:rsidR="005D48EF" w:rsidRPr="00645EE9">
        <w:rPr>
          <w:rFonts w:cstheme="minorHAnsi"/>
          <w:iCs/>
        </w:rPr>
        <w:t xml:space="preserve"> </w:t>
      </w:r>
      <w:r w:rsidRPr="00645EE9">
        <w:rPr>
          <w:rFonts w:cstheme="minorHAnsi"/>
          <w:iCs/>
        </w:rPr>
        <w:t>to be monitored</w:t>
      </w:r>
    </w:p>
    <w:p w14:paraId="0174859B" w14:textId="7E54A107" w:rsidR="005D48EF" w:rsidRPr="00645EE9" w:rsidRDefault="004333E4" w:rsidP="00FC38A3">
      <w:pPr>
        <w:pStyle w:val="ListParagraph"/>
        <w:numPr>
          <w:ilvl w:val="0"/>
          <w:numId w:val="26"/>
        </w:numPr>
        <w:spacing w:after="120"/>
        <w:contextualSpacing w:val="0"/>
        <w:rPr>
          <w:rFonts w:cstheme="minorHAnsi"/>
        </w:rPr>
      </w:pPr>
      <w:r w:rsidRPr="00645EE9">
        <w:rPr>
          <w:rFonts w:cstheme="minorHAnsi"/>
          <w:iCs/>
        </w:rPr>
        <w:t>Number of cells and SSBs in which UE can perform corresponding measurements (e.g. SS-RSRP)</w:t>
      </w:r>
      <w:r w:rsidR="005D48EF" w:rsidRPr="00645EE9">
        <w:rPr>
          <w:rFonts w:cstheme="minorHAnsi"/>
          <w:iCs/>
        </w:rPr>
        <w:br/>
      </w:r>
    </w:p>
    <w:tbl>
      <w:tblPr>
        <w:tblStyle w:val="TableGrid"/>
        <w:tblW w:w="0" w:type="auto"/>
        <w:tblLook w:val="04A0" w:firstRow="1" w:lastRow="0" w:firstColumn="1" w:lastColumn="0" w:noHBand="0" w:noVBand="1"/>
      </w:tblPr>
      <w:tblGrid>
        <w:gridCol w:w="9629"/>
      </w:tblGrid>
      <w:tr w:rsidR="00BE268B" w:rsidRPr="00645EE9" w14:paraId="25C3E44D" w14:textId="77777777" w:rsidTr="00361B04">
        <w:tc>
          <w:tcPr>
            <w:tcW w:w="9629" w:type="dxa"/>
          </w:tcPr>
          <w:p w14:paraId="2F56889E" w14:textId="5A6ADA19" w:rsidR="00BE268B" w:rsidRPr="00645EE9" w:rsidRDefault="00BE268B" w:rsidP="00562F95">
            <w:pPr>
              <w:rPr>
                <w:rFonts w:cstheme="minorHAnsi"/>
              </w:rPr>
            </w:pPr>
            <w:r w:rsidRPr="00645EE9">
              <w:rPr>
                <w:rStyle w:val="fontstyle01"/>
                <w:rFonts w:asciiTheme="minorHAnsi" w:hAnsiTheme="minorHAnsi" w:cstheme="minorHAnsi"/>
              </w:rPr>
              <w:t>9.1.3.2 EN-DC: Maximum allowed layers for multiple monitoring</w:t>
            </w:r>
            <w:r w:rsidRPr="00645EE9">
              <w:rPr>
                <w:rFonts w:cstheme="minorHAnsi"/>
                <w:color w:val="000000"/>
              </w:rPr>
              <w:br/>
            </w:r>
            <w:r w:rsidRPr="00645EE9">
              <w:rPr>
                <w:rStyle w:val="fontstyle21"/>
                <w:rFonts w:asciiTheme="minorHAnsi" w:hAnsiTheme="minorHAnsi" w:cstheme="minorHAnsi"/>
              </w:rPr>
              <w:t>If a UE is configured with EN-DC operation, the UE shall be capable of monitoring at least:</w:t>
            </w:r>
            <w:r w:rsidRPr="00645EE9">
              <w:rPr>
                <w:rFonts w:cstheme="minorHAnsi"/>
                <w:color w:val="000000"/>
                <w:sz w:val="20"/>
                <w:szCs w:val="20"/>
              </w:rPr>
              <w:br/>
            </w:r>
            <w:r w:rsidRPr="00645EE9">
              <w:rPr>
                <w:rStyle w:val="fontstyle21"/>
                <w:rFonts w:asciiTheme="minorHAnsi" w:hAnsiTheme="minorHAnsi" w:cstheme="minorHAnsi"/>
              </w:rPr>
              <w:t>- Depending on UE capability, 7 NR inter-frequency carriers configured by PScell, and</w:t>
            </w:r>
            <w:r w:rsidRPr="00645EE9">
              <w:rPr>
                <w:rFonts w:cstheme="minorHAnsi"/>
                <w:color w:val="000000"/>
                <w:sz w:val="20"/>
                <w:szCs w:val="20"/>
              </w:rPr>
              <w:br/>
            </w:r>
            <w:r w:rsidRPr="00645EE9">
              <w:rPr>
                <w:rStyle w:val="fontstyle21"/>
                <w:rFonts w:asciiTheme="minorHAnsi" w:hAnsiTheme="minorHAnsi" w:cstheme="minorHAnsi"/>
              </w:rPr>
              <w:t>- Depending on UE capability, 7 NR inter-RAT carriers excluding NR serving carrier(s) configured by E-UTRA</w:t>
            </w:r>
            <w:r w:rsidRPr="00645EE9">
              <w:rPr>
                <w:rFonts w:cstheme="minorHAnsi"/>
                <w:color w:val="000000"/>
                <w:sz w:val="20"/>
                <w:szCs w:val="20"/>
              </w:rPr>
              <w:br/>
            </w:r>
            <w:r w:rsidRPr="00645EE9">
              <w:rPr>
                <w:rStyle w:val="fontstyle21"/>
                <w:rFonts w:asciiTheme="minorHAnsi" w:hAnsiTheme="minorHAnsi" w:cstheme="minorHAnsi"/>
              </w:rPr>
              <w:t>PCell [15], and</w:t>
            </w:r>
            <w:r w:rsidRPr="00645EE9">
              <w:rPr>
                <w:rFonts w:cstheme="minorHAnsi"/>
                <w:color w:val="000000"/>
                <w:sz w:val="20"/>
                <w:szCs w:val="20"/>
              </w:rPr>
              <w:br/>
            </w:r>
            <w:r w:rsidRPr="00645EE9">
              <w:rPr>
                <w:rStyle w:val="fontstyle21"/>
                <w:rFonts w:asciiTheme="minorHAnsi" w:hAnsiTheme="minorHAnsi" w:cstheme="minorHAnsi"/>
              </w:rPr>
              <w:t>- Depending on UE capability, 6 E-UTRA TDD inter-frequency carriers configured by E-UTRA PCell [15], and</w:t>
            </w:r>
            <w:r w:rsidRPr="00645EE9">
              <w:rPr>
                <w:rFonts w:cstheme="minorHAnsi"/>
                <w:color w:val="000000"/>
                <w:sz w:val="20"/>
                <w:szCs w:val="20"/>
              </w:rPr>
              <w:br/>
            </w:r>
            <w:r w:rsidRPr="00645EE9">
              <w:rPr>
                <w:rStyle w:val="fontstyle21"/>
                <w:rFonts w:asciiTheme="minorHAnsi" w:hAnsiTheme="minorHAnsi" w:cstheme="minorHAnsi"/>
              </w:rPr>
              <w:t>- Depending on UE capability, 6 E-UTRA FDD inter-frequency carriers configured by E-UTRA PCell [15], and</w:t>
            </w:r>
            <w:r w:rsidRPr="00645EE9">
              <w:rPr>
                <w:rFonts w:cstheme="minorHAnsi"/>
                <w:color w:val="000000"/>
                <w:sz w:val="20"/>
                <w:szCs w:val="20"/>
              </w:rPr>
              <w:br/>
            </w:r>
            <w:r w:rsidRPr="00645EE9">
              <w:rPr>
                <w:rStyle w:val="fontstyle21"/>
                <w:rFonts w:asciiTheme="minorHAnsi" w:hAnsiTheme="minorHAnsi" w:cstheme="minorHAnsi"/>
              </w:rPr>
              <w:t>- Depending on UE capability, 3 FDD UTRA carriers, and</w:t>
            </w:r>
            <w:r w:rsidRPr="00645EE9">
              <w:rPr>
                <w:rFonts w:cstheme="minorHAnsi"/>
              </w:rPr>
              <w:br/>
            </w:r>
            <w:r w:rsidRPr="00645EE9">
              <w:rPr>
                <w:rFonts w:cstheme="minorHAnsi"/>
                <w:b/>
                <w:bCs/>
                <w:color w:val="000000"/>
                <w:sz w:val="18"/>
                <w:szCs w:val="18"/>
              </w:rPr>
              <w:br/>
            </w:r>
            <w:r w:rsidRPr="00645EE9">
              <w:rPr>
                <w:rStyle w:val="fontstyle21"/>
                <w:rFonts w:asciiTheme="minorHAnsi" w:hAnsiTheme="minorHAnsi" w:cstheme="minorHAnsi"/>
              </w:rPr>
              <w:t>- Depending on UE capability, 3 TDD UTRA carriers, and</w:t>
            </w:r>
            <w:r w:rsidRPr="00645EE9">
              <w:rPr>
                <w:rFonts w:cstheme="minorHAnsi"/>
                <w:color w:val="000000"/>
                <w:sz w:val="20"/>
                <w:szCs w:val="20"/>
              </w:rPr>
              <w:br/>
            </w:r>
            <w:r w:rsidRPr="00645EE9">
              <w:rPr>
                <w:rStyle w:val="fontstyle21"/>
                <w:rFonts w:asciiTheme="minorHAnsi" w:hAnsiTheme="minorHAnsi" w:cstheme="minorHAnsi"/>
              </w:rPr>
              <w:t>- Depending on UE capability, 32 GSM carriers (one GSM layer corresponds to 32 carriers), and</w:t>
            </w:r>
            <w:r w:rsidRPr="00645EE9">
              <w:rPr>
                <w:rFonts w:cstheme="minorHAnsi"/>
                <w:color w:val="000000"/>
                <w:sz w:val="20"/>
                <w:szCs w:val="20"/>
              </w:rPr>
              <w:br/>
            </w:r>
            <w:r w:rsidRPr="00645EE9">
              <w:rPr>
                <w:rStyle w:val="fontstyle21"/>
                <w:rFonts w:asciiTheme="minorHAnsi" w:hAnsiTheme="minorHAnsi" w:cstheme="minorHAnsi"/>
              </w:rPr>
              <w:t>- Depending on UE capability, 1 E-UTRA FDD inter-frequency carrier for RSTD measurements configured via</w:t>
            </w:r>
            <w:r w:rsidRPr="00645EE9">
              <w:rPr>
                <w:rFonts w:cstheme="minorHAnsi"/>
                <w:color w:val="000000"/>
                <w:sz w:val="20"/>
                <w:szCs w:val="20"/>
              </w:rPr>
              <w:br/>
            </w:r>
            <w:r w:rsidRPr="00645EE9">
              <w:rPr>
                <w:rStyle w:val="fontstyle21"/>
                <w:rFonts w:asciiTheme="minorHAnsi" w:hAnsiTheme="minorHAnsi" w:cstheme="minorHAnsi"/>
              </w:rPr>
              <w:t>LPP [22], and</w:t>
            </w:r>
            <w:r w:rsidRPr="00645EE9">
              <w:rPr>
                <w:rFonts w:cstheme="minorHAnsi"/>
                <w:color w:val="000000"/>
                <w:sz w:val="20"/>
                <w:szCs w:val="20"/>
              </w:rPr>
              <w:br/>
            </w:r>
            <w:r w:rsidRPr="00645EE9">
              <w:rPr>
                <w:rStyle w:val="fontstyle21"/>
                <w:rFonts w:asciiTheme="minorHAnsi" w:hAnsiTheme="minorHAnsi" w:cstheme="minorHAnsi"/>
              </w:rPr>
              <w:t>- Depending on UE capability, 1 E-UTRA TDD inter-frequency carrier for RSTD measurements configured via</w:t>
            </w:r>
            <w:r w:rsidRPr="00645EE9">
              <w:rPr>
                <w:rFonts w:cstheme="minorHAnsi"/>
                <w:color w:val="000000"/>
                <w:sz w:val="20"/>
                <w:szCs w:val="20"/>
              </w:rPr>
              <w:br/>
            </w:r>
            <w:r w:rsidRPr="00645EE9">
              <w:rPr>
                <w:rStyle w:val="fontstyle21"/>
                <w:rFonts w:asciiTheme="minorHAnsi" w:hAnsiTheme="minorHAnsi" w:cstheme="minorHAnsi"/>
              </w:rPr>
              <w:t>LPP [22]</w:t>
            </w:r>
          </w:p>
        </w:tc>
      </w:tr>
    </w:tbl>
    <w:p w14:paraId="5B73B672" w14:textId="77777777" w:rsidR="00BE268B" w:rsidRPr="00645EE9" w:rsidRDefault="00BE268B" w:rsidP="00BE268B">
      <w:pPr>
        <w:rPr>
          <w:rFonts w:cstheme="minorHAnsi"/>
        </w:rPr>
      </w:pPr>
    </w:p>
    <w:p w14:paraId="74C8EF62" w14:textId="27B94FF4" w:rsidR="00104341" w:rsidRPr="00645EE9" w:rsidRDefault="00114068" w:rsidP="0012674E">
      <w:pPr>
        <w:pStyle w:val="Heading1"/>
        <w:numPr>
          <w:ilvl w:val="1"/>
          <w:numId w:val="2"/>
        </w:numPr>
        <w:pBdr>
          <w:top w:val="single" w:sz="12" w:space="3" w:color="auto"/>
        </w:pBdr>
        <w:overflowPunct w:val="0"/>
        <w:autoSpaceDE w:val="0"/>
        <w:autoSpaceDN w:val="0"/>
        <w:adjustRightInd w:val="0"/>
        <w:spacing w:after="180"/>
        <w:ind w:left="709" w:hanging="709"/>
        <w:textAlignment w:val="baseline"/>
        <w:rPr>
          <w:rFonts w:asciiTheme="minorHAnsi" w:eastAsia="宋体" w:hAnsiTheme="minorHAnsi" w:cstheme="minorHAnsi"/>
          <w:color w:val="auto"/>
          <w:sz w:val="36"/>
          <w:szCs w:val="20"/>
        </w:rPr>
      </w:pPr>
      <w:r>
        <w:rPr>
          <w:rFonts w:asciiTheme="minorHAnsi" w:eastAsia="宋体" w:hAnsiTheme="minorHAnsi" w:cstheme="minorHAnsi"/>
          <w:color w:val="auto"/>
          <w:sz w:val="36"/>
          <w:szCs w:val="20"/>
        </w:rPr>
        <w:t xml:space="preserve">Intra/Inter-frequency </w:t>
      </w:r>
      <w:r w:rsidR="0012674E">
        <w:rPr>
          <w:rFonts w:asciiTheme="minorHAnsi" w:eastAsia="宋体" w:hAnsiTheme="minorHAnsi" w:cstheme="minorHAnsi"/>
          <w:color w:val="auto"/>
          <w:sz w:val="36"/>
          <w:szCs w:val="20"/>
        </w:rPr>
        <w:t>M</w:t>
      </w:r>
      <w:r>
        <w:rPr>
          <w:rFonts w:asciiTheme="minorHAnsi" w:eastAsia="宋体" w:hAnsiTheme="minorHAnsi" w:cstheme="minorHAnsi"/>
          <w:color w:val="auto"/>
          <w:sz w:val="36"/>
          <w:szCs w:val="20"/>
        </w:rPr>
        <w:t xml:space="preserve">easurement and </w:t>
      </w:r>
      <w:r w:rsidR="00CC75E8" w:rsidRPr="00645EE9">
        <w:rPr>
          <w:rFonts w:asciiTheme="minorHAnsi" w:eastAsia="宋体" w:hAnsiTheme="minorHAnsi" w:cstheme="minorHAnsi"/>
          <w:color w:val="auto"/>
          <w:sz w:val="36"/>
          <w:szCs w:val="20"/>
        </w:rPr>
        <w:t>F</w:t>
      </w:r>
      <w:r w:rsidR="00104341" w:rsidRPr="00645EE9">
        <w:rPr>
          <w:rFonts w:asciiTheme="minorHAnsi" w:eastAsia="宋体" w:hAnsiTheme="minorHAnsi" w:cstheme="minorHAnsi"/>
          <w:color w:val="auto"/>
          <w:sz w:val="36"/>
          <w:szCs w:val="20"/>
        </w:rPr>
        <w:t xml:space="preserve">requency </w:t>
      </w:r>
      <w:r w:rsidR="00CC75E8" w:rsidRPr="00645EE9">
        <w:rPr>
          <w:rFonts w:asciiTheme="minorHAnsi" w:eastAsia="宋体" w:hAnsiTheme="minorHAnsi" w:cstheme="minorHAnsi"/>
          <w:color w:val="auto"/>
          <w:sz w:val="36"/>
          <w:szCs w:val="20"/>
        </w:rPr>
        <w:t>L</w:t>
      </w:r>
      <w:r w:rsidR="00104341" w:rsidRPr="00645EE9">
        <w:rPr>
          <w:rFonts w:asciiTheme="minorHAnsi" w:eastAsia="宋体" w:hAnsiTheme="minorHAnsi" w:cstheme="minorHAnsi"/>
          <w:color w:val="auto"/>
          <w:sz w:val="36"/>
          <w:szCs w:val="20"/>
        </w:rPr>
        <w:t>ayer</w:t>
      </w:r>
      <w:r w:rsidR="00CC75E8" w:rsidRPr="00645EE9">
        <w:rPr>
          <w:rFonts w:asciiTheme="minorHAnsi" w:eastAsia="宋体" w:hAnsiTheme="minorHAnsi" w:cstheme="minorHAnsi"/>
          <w:color w:val="auto"/>
          <w:sz w:val="36"/>
          <w:szCs w:val="20"/>
        </w:rPr>
        <w:t>s</w:t>
      </w:r>
      <w:r>
        <w:rPr>
          <w:rFonts w:asciiTheme="minorHAnsi" w:eastAsia="宋体" w:hAnsiTheme="minorHAnsi" w:cstheme="minorHAnsi"/>
          <w:color w:val="auto"/>
          <w:sz w:val="36"/>
          <w:szCs w:val="20"/>
        </w:rPr>
        <w:t xml:space="preserve"> </w:t>
      </w:r>
      <w:r w:rsidR="0012674E">
        <w:rPr>
          <w:rFonts w:asciiTheme="minorHAnsi" w:eastAsia="宋体" w:hAnsiTheme="minorHAnsi" w:cstheme="minorHAnsi"/>
          <w:color w:val="auto"/>
          <w:sz w:val="36"/>
          <w:szCs w:val="20"/>
        </w:rPr>
        <w:t>D</w:t>
      </w:r>
      <w:r>
        <w:rPr>
          <w:rFonts w:asciiTheme="minorHAnsi" w:eastAsia="宋体" w:hAnsiTheme="minorHAnsi" w:cstheme="minorHAnsi"/>
          <w:color w:val="auto"/>
          <w:sz w:val="36"/>
          <w:szCs w:val="20"/>
        </w:rPr>
        <w:t>efinition</w:t>
      </w:r>
      <w:r w:rsidR="00CC75E8" w:rsidRPr="00645EE9">
        <w:rPr>
          <w:rFonts w:asciiTheme="minorHAnsi" w:eastAsia="宋体" w:hAnsiTheme="minorHAnsi" w:cstheme="minorHAnsi"/>
          <w:color w:val="auto"/>
          <w:sz w:val="36"/>
          <w:szCs w:val="20"/>
        </w:rPr>
        <w:t xml:space="preserve"> </w:t>
      </w:r>
      <w:r w:rsidR="00104341" w:rsidRPr="00645EE9">
        <w:rPr>
          <w:rFonts w:asciiTheme="minorHAnsi" w:eastAsia="宋体" w:hAnsiTheme="minorHAnsi" w:cstheme="minorHAnsi"/>
          <w:color w:val="auto"/>
          <w:sz w:val="36"/>
          <w:szCs w:val="20"/>
        </w:rPr>
        <w:t xml:space="preserve"> </w:t>
      </w:r>
    </w:p>
    <w:p w14:paraId="1A58D8C6" w14:textId="5C2A59A4" w:rsidR="00EA72D1" w:rsidRPr="00645EE9" w:rsidRDefault="00104341" w:rsidP="0046368A">
      <w:pPr>
        <w:rPr>
          <w:rFonts w:cstheme="minorHAnsi"/>
        </w:rPr>
      </w:pPr>
      <w:r w:rsidRPr="00645EE9">
        <w:rPr>
          <w:rFonts w:cstheme="minorHAnsi"/>
        </w:rPr>
        <w:t xml:space="preserve">For LTE, if the center frequency between the serving cell and the targeting cell is the same, the measurement can be viewed as intra-frequency measurement. Otherwise, it is viewed as the inter-frequency. </w:t>
      </w:r>
      <w:r w:rsidR="0004506B">
        <w:rPr>
          <w:rFonts w:cstheme="minorHAnsi"/>
        </w:rPr>
        <w:t>Similarly</w:t>
      </w:r>
      <w:r w:rsidR="00EA72D1" w:rsidRPr="00645EE9">
        <w:rPr>
          <w:rFonts w:cstheme="minorHAnsi"/>
        </w:rPr>
        <w:t>, f</w:t>
      </w:r>
      <w:r w:rsidRPr="00645EE9">
        <w:rPr>
          <w:rFonts w:cstheme="minorHAnsi"/>
        </w:rPr>
        <w:t>or NR</w:t>
      </w:r>
      <w:r w:rsidR="00EA72D1" w:rsidRPr="00645EE9">
        <w:rPr>
          <w:rFonts w:cstheme="minorHAnsi"/>
        </w:rPr>
        <w:t xml:space="preserve"> Rel</w:t>
      </w:r>
      <w:r w:rsidR="008E5E0F">
        <w:rPr>
          <w:rFonts w:cstheme="minorHAnsi"/>
        </w:rPr>
        <w:t>-</w:t>
      </w:r>
      <w:r w:rsidR="00EA72D1" w:rsidRPr="00645EE9">
        <w:rPr>
          <w:rFonts w:cstheme="minorHAnsi"/>
        </w:rPr>
        <w:t>15</w:t>
      </w:r>
      <w:r w:rsidRPr="00645EE9">
        <w:rPr>
          <w:rFonts w:cstheme="minorHAnsi"/>
        </w:rPr>
        <w:t xml:space="preserve">, a measurement is defined as a SSB-s based intra-frequency measurement provided </w:t>
      </w:r>
      <w:r w:rsidR="00EA72D1" w:rsidRPr="00645EE9">
        <w:rPr>
          <w:rFonts w:cstheme="minorHAnsi"/>
        </w:rPr>
        <w:t>that</w:t>
      </w:r>
    </w:p>
    <w:p w14:paraId="0E75472C" w14:textId="77777777" w:rsidR="00EA72D1" w:rsidRPr="00645EE9" w:rsidRDefault="00104341" w:rsidP="00154C15">
      <w:pPr>
        <w:pStyle w:val="ListParagraph"/>
        <w:numPr>
          <w:ilvl w:val="0"/>
          <w:numId w:val="27"/>
        </w:numPr>
        <w:rPr>
          <w:rFonts w:cstheme="minorHAnsi"/>
        </w:rPr>
      </w:pPr>
      <w:r w:rsidRPr="00645EE9">
        <w:rPr>
          <w:rFonts w:cstheme="minorHAnsi"/>
        </w:rPr>
        <w:t>the cent</w:t>
      </w:r>
      <w:r w:rsidR="00EA72D1" w:rsidRPr="00645EE9">
        <w:rPr>
          <w:rFonts w:cstheme="minorHAnsi"/>
        </w:rPr>
        <w:t>er</w:t>
      </w:r>
      <w:r w:rsidRPr="00645EE9">
        <w:rPr>
          <w:rFonts w:cstheme="minorHAnsi"/>
        </w:rPr>
        <w:t xml:space="preserve"> frequency of the SSB of the serving cell indicated for measurement and the </w:t>
      </w:r>
      <w:r w:rsidR="00EA72D1" w:rsidRPr="00645EE9">
        <w:rPr>
          <w:rFonts w:cstheme="minorHAnsi"/>
        </w:rPr>
        <w:t>center</w:t>
      </w:r>
      <w:r w:rsidRPr="00645EE9">
        <w:rPr>
          <w:rFonts w:cstheme="minorHAnsi"/>
        </w:rPr>
        <w:t xml:space="preserve"> frequency of the SSB of the neighbor cell are the same,</w:t>
      </w:r>
    </w:p>
    <w:p w14:paraId="3789C5D9" w14:textId="38F02573" w:rsidR="00104341" w:rsidRPr="00645EE9" w:rsidRDefault="00104341" w:rsidP="00FC38A3">
      <w:pPr>
        <w:pStyle w:val="ListParagraph"/>
        <w:numPr>
          <w:ilvl w:val="0"/>
          <w:numId w:val="27"/>
        </w:numPr>
        <w:rPr>
          <w:rFonts w:cstheme="minorHAnsi"/>
        </w:rPr>
      </w:pPr>
      <w:r w:rsidRPr="00645EE9">
        <w:rPr>
          <w:rFonts w:cstheme="minorHAnsi"/>
        </w:rPr>
        <w:t>and the subcarrier spacing of the two SSB-s are also the same</w:t>
      </w:r>
    </w:p>
    <w:p w14:paraId="42BF5A04" w14:textId="5B9CEC33" w:rsidR="001C1B84" w:rsidRPr="00645EE9" w:rsidRDefault="00EA72D1" w:rsidP="00FC38A3">
      <w:pPr>
        <w:rPr>
          <w:rFonts w:cstheme="minorHAnsi"/>
        </w:rPr>
      </w:pPr>
      <w:r w:rsidRPr="00645EE9">
        <w:rPr>
          <w:rFonts w:cstheme="minorHAnsi"/>
        </w:rPr>
        <w:t>However, for PRS measurement</w:t>
      </w:r>
      <w:r w:rsidR="0004506B">
        <w:rPr>
          <w:rFonts w:cstheme="minorHAnsi"/>
        </w:rPr>
        <w:t>s</w:t>
      </w:r>
      <w:r w:rsidRPr="00645EE9">
        <w:rPr>
          <w:rFonts w:cstheme="minorHAnsi"/>
        </w:rPr>
        <w:t xml:space="preserve"> in NR, u</w:t>
      </w:r>
      <w:r w:rsidR="00104341" w:rsidRPr="00645EE9">
        <w:rPr>
          <w:rFonts w:cstheme="minorHAnsi"/>
        </w:rPr>
        <w:t xml:space="preserve">nlike </w:t>
      </w:r>
      <w:r w:rsidRPr="00645EE9">
        <w:rPr>
          <w:rFonts w:cstheme="minorHAnsi"/>
        </w:rPr>
        <w:t xml:space="preserve">either LTE or </w:t>
      </w:r>
      <w:r w:rsidR="0004506B">
        <w:rPr>
          <w:rFonts w:cstheme="minorHAnsi"/>
        </w:rPr>
        <w:t xml:space="preserve">legacy </w:t>
      </w:r>
      <w:r w:rsidR="00104341" w:rsidRPr="00645EE9">
        <w:rPr>
          <w:rFonts w:cstheme="minorHAnsi"/>
        </w:rPr>
        <w:t xml:space="preserve">NR </w:t>
      </w:r>
      <w:r w:rsidRPr="00645EE9">
        <w:rPr>
          <w:rFonts w:cstheme="minorHAnsi"/>
        </w:rPr>
        <w:t xml:space="preserve">measurements, </w:t>
      </w:r>
      <w:r w:rsidR="00EB63C1" w:rsidRPr="00645EE9">
        <w:rPr>
          <w:rFonts w:cstheme="minorHAnsi"/>
        </w:rPr>
        <w:t xml:space="preserve">it </w:t>
      </w:r>
      <w:r w:rsidR="00104341" w:rsidRPr="00645EE9">
        <w:rPr>
          <w:rFonts w:cstheme="minorHAnsi"/>
        </w:rPr>
        <w:t xml:space="preserve">may utilize the different numerologies and configure the frequency location of </w:t>
      </w:r>
      <w:r w:rsidR="00BE268B" w:rsidRPr="00645EE9">
        <w:rPr>
          <w:rFonts w:cstheme="minorHAnsi"/>
        </w:rPr>
        <w:t>PRS resource</w:t>
      </w:r>
      <w:r w:rsidR="00104341" w:rsidRPr="00645EE9">
        <w:rPr>
          <w:rFonts w:cstheme="minorHAnsi"/>
        </w:rPr>
        <w:t xml:space="preserve"> in a more flexible way. </w:t>
      </w:r>
      <w:r w:rsidR="001C1B84" w:rsidRPr="00645EE9">
        <w:rPr>
          <w:rFonts w:cstheme="minorHAnsi"/>
        </w:rPr>
        <w:t>For examples, for NR PRS measurement:</w:t>
      </w:r>
    </w:p>
    <w:p w14:paraId="41ED1F13" w14:textId="424A8D3C" w:rsidR="001C1B84" w:rsidRPr="00645EE9" w:rsidRDefault="0012674E" w:rsidP="00FC38A3">
      <w:pPr>
        <w:pStyle w:val="ListParagraph"/>
        <w:numPr>
          <w:ilvl w:val="0"/>
          <w:numId w:val="31"/>
        </w:numPr>
        <w:rPr>
          <w:rFonts w:cstheme="minorHAnsi"/>
        </w:rPr>
      </w:pPr>
      <w:r>
        <w:rPr>
          <w:rFonts w:cstheme="minorHAnsi"/>
        </w:rPr>
        <w:t>T</w:t>
      </w:r>
      <w:r w:rsidR="001C1B84" w:rsidRPr="00645EE9">
        <w:rPr>
          <w:rFonts w:cstheme="minorHAnsi"/>
        </w:rPr>
        <w:t>he BW and start point of PRS resource can be different for the different measurement TRBs with a same cell</w:t>
      </w:r>
    </w:p>
    <w:p w14:paraId="40CDEAA7" w14:textId="57719F9A" w:rsidR="001C1B84" w:rsidRDefault="001C1B84" w:rsidP="00FC38A3">
      <w:pPr>
        <w:pStyle w:val="ListParagraph"/>
        <w:numPr>
          <w:ilvl w:val="0"/>
          <w:numId w:val="31"/>
        </w:numPr>
        <w:rPr>
          <w:rFonts w:cstheme="minorHAnsi"/>
        </w:rPr>
      </w:pPr>
      <w:r w:rsidRPr="00645EE9">
        <w:rPr>
          <w:rFonts w:cstheme="minorHAnsi"/>
        </w:rPr>
        <w:t>For RSTD, the reference cell may be d</w:t>
      </w:r>
      <w:r w:rsidR="0004506B">
        <w:rPr>
          <w:rFonts w:cstheme="minorHAnsi"/>
        </w:rPr>
        <w:t>ifferent with the serving cell, which of</w:t>
      </w:r>
      <w:r w:rsidRPr="00645EE9">
        <w:rPr>
          <w:rFonts w:cstheme="minorHAnsi"/>
        </w:rPr>
        <w:t xml:space="preserve"> PRS can be taken as the reference point to define intra and inter</w:t>
      </w:r>
      <w:r w:rsidR="0004506B">
        <w:rPr>
          <w:rFonts w:cstheme="minorHAnsi"/>
        </w:rPr>
        <w:t xml:space="preserve"> frequency measurement</w:t>
      </w:r>
    </w:p>
    <w:p w14:paraId="3D04AE50" w14:textId="77777777" w:rsidR="0004506B" w:rsidRPr="0004506B" w:rsidRDefault="0004506B" w:rsidP="0004506B">
      <w:pPr>
        <w:rPr>
          <w:rFonts w:cstheme="minorHAnsi"/>
        </w:rPr>
      </w:pPr>
    </w:p>
    <w:p w14:paraId="27714A74" w14:textId="25A90839" w:rsidR="00FF68ED" w:rsidRPr="00645EE9" w:rsidRDefault="00FF68ED" w:rsidP="0046368A">
      <w:pPr>
        <w:rPr>
          <w:rFonts w:eastAsia="Malgun Gothic" w:cstheme="minorHAnsi"/>
          <w:sz w:val="20"/>
          <w:szCs w:val="20"/>
        </w:rPr>
      </w:pPr>
      <w:r w:rsidRPr="00645EE9">
        <w:rPr>
          <w:rFonts w:cstheme="minorHAnsi"/>
        </w:rPr>
        <w:t>Meanwhile, a precedent that is highly related to the concept of frequency layer is the frequency layer definition of CSI-RS for RRM:</w:t>
      </w:r>
    </w:p>
    <w:tbl>
      <w:tblPr>
        <w:tblStyle w:val="TableGrid"/>
        <w:tblW w:w="0" w:type="auto"/>
        <w:tblLook w:val="04A0" w:firstRow="1" w:lastRow="0" w:firstColumn="1" w:lastColumn="0" w:noHBand="0" w:noVBand="1"/>
      </w:tblPr>
      <w:tblGrid>
        <w:gridCol w:w="9629"/>
      </w:tblGrid>
      <w:tr w:rsidR="00FF68ED" w:rsidRPr="00645EE9" w14:paraId="2EBDAC66" w14:textId="77777777" w:rsidTr="00FF68ED">
        <w:tc>
          <w:tcPr>
            <w:tcW w:w="9629" w:type="dxa"/>
            <w:tcBorders>
              <w:top w:val="single" w:sz="4" w:space="0" w:color="auto"/>
              <w:left w:val="single" w:sz="4" w:space="0" w:color="auto"/>
              <w:bottom w:val="single" w:sz="4" w:space="0" w:color="auto"/>
              <w:right w:val="single" w:sz="4" w:space="0" w:color="auto"/>
            </w:tcBorders>
            <w:hideMark/>
          </w:tcPr>
          <w:p w14:paraId="404218F3" w14:textId="77777777" w:rsidR="00FF68ED" w:rsidRPr="00645EE9" w:rsidRDefault="00FF68ED">
            <w:pPr>
              <w:rPr>
                <w:rFonts w:cstheme="minorHAnsi"/>
              </w:rPr>
            </w:pPr>
            <w:r w:rsidRPr="00645EE9">
              <w:rPr>
                <w:rFonts w:cstheme="minorHAnsi"/>
                <w:highlight w:val="green"/>
              </w:rPr>
              <w:t>Agreement:</w:t>
            </w:r>
          </w:p>
          <w:p w14:paraId="42C4048C" w14:textId="77777777" w:rsidR="00FF68ED" w:rsidRPr="00645EE9" w:rsidRDefault="00FF68ED" w:rsidP="00FF68ED">
            <w:pPr>
              <w:pStyle w:val="ListParagraph"/>
              <w:numPr>
                <w:ilvl w:val="0"/>
                <w:numId w:val="30"/>
              </w:numPr>
              <w:rPr>
                <w:rFonts w:cstheme="minorHAnsi"/>
              </w:rPr>
            </w:pPr>
            <w:r w:rsidRPr="00645EE9">
              <w:rPr>
                <w:rFonts w:cstheme="minorHAnsi"/>
              </w:rPr>
              <w:t>From RAN1 perspective, frequency layer for CSI-RS mobility resources is measurement object (MO)</w:t>
            </w:r>
          </w:p>
          <w:p w14:paraId="74EF3DFB" w14:textId="77777777" w:rsidR="00FF68ED" w:rsidRPr="00645EE9" w:rsidRDefault="00FF68ED" w:rsidP="00FF68ED">
            <w:pPr>
              <w:pStyle w:val="ListParagraph"/>
              <w:numPr>
                <w:ilvl w:val="0"/>
                <w:numId w:val="30"/>
              </w:numPr>
              <w:rPr>
                <w:rFonts w:cstheme="minorHAnsi"/>
              </w:rPr>
            </w:pPr>
            <w:r w:rsidRPr="00645EE9">
              <w:rPr>
                <w:rFonts w:cstheme="minorHAnsi"/>
              </w:rPr>
              <w:t>All CSI-RS resources in a MO shall have the same SCS.</w:t>
            </w:r>
          </w:p>
          <w:p w14:paraId="1929BF32" w14:textId="77777777" w:rsidR="00FF68ED" w:rsidRPr="00645EE9" w:rsidRDefault="00FF68ED" w:rsidP="00FF68ED">
            <w:pPr>
              <w:numPr>
                <w:ilvl w:val="0"/>
                <w:numId w:val="30"/>
              </w:numPr>
              <w:rPr>
                <w:rFonts w:eastAsia="Times New Roman" w:cstheme="minorHAnsi"/>
                <w:lang w:eastAsia="ko-KR"/>
              </w:rPr>
            </w:pPr>
            <w:r w:rsidRPr="00645EE9">
              <w:rPr>
                <w:rFonts w:eastAsia="Times New Roman" w:cstheme="minorHAnsi"/>
              </w:rPr>
              <w:t>From RAN1 perspective, CSI-RS resources in the same MO have the same center frequency of the CSI-RS resources.</w:t>
            </w:r>
          </w:p>
          <w:p w14:paraId="7198A220" w14:textId="77777777" w:rsidR="00FF68ED" w:rsidRPr="00645EE9" w:rsidRDefault="00FF68ED" w:rsidP="00FF68ED">
            <w:pPr>
              <w:numPr>
                <w:ilvl w:val="2"/>
                <w:numId w:val="30"/>
              </w:numPr>
              <w:rPr>
                <w:rFonts w:eastAsia="Times New Roman" w:cstheme="minorHAnsi"/>
                <w:lang w:eastAsia="ko-KR"/>
              </w:rPr>
            </w:pPr>
            <w:r w:rsidRPr="00645EE9">
              <w:rPr>
                <w:rFonts w:eastAsia="Times New Roman" w:cstheme="minorHAnsi"/>
                <w:lang w:eastAsia="ko-KR"/>
              </w:rPr>
              <w:t xml:space="preserve">i.e. </w:t>
            </w:r>
            <w:r w:rsidRPr="00645EE9">
              <w:rPr>
                <w:rFonts w:eastAsia="Times New Roman" w:cstheme="minorHAnsi"/>
                <w:iCs/>
                <w:lang w:eastAsia="ko-KR"/>
              </w:rPr>
              <w:t>startPRB</w:t>
            </w:r>
            <w:r w:rsidRPr="00645EE9">
              <w:rPr>
                <w:rFonts w:eastAsia="Times New Roman" w:cstheme="minorHAnsi"/>
                <w:lang w:eastAsia="ko-KR"/>
              </w:rPr>
              <w:t xml:space="preserve"> + floor(</w:t>
            </w:r>
            <w:r w:rsidRPr="00645EE9">
              <w:rPr>
                <w:rFonts w:eastAsia="Times New Roman" w:cstheme="minorHAnsi"/>
                <w:iCs/>
                <w:lang w:eastAsia="ko-KR"/>
              </w:rPr>
              <w:t>nrofPRBs</w:t>
            </w:r>
            <w:r w:rsidRPr="00645EE9">
              <w:rPr>
                <w:rFonts w:eastAsia="Times New Roman" w:cstheme="minorHAnsi"/>
                <w:lang w:eastAsia="ko-KR"/>
              </w:rPr>
              <w:t xml:space="preserve">/2) of each </w:t>
            </w:r>
            <w:r w:rsidRPr="00645EE9">
              <w:rPr>
                <w:rFonts w:eastAsia="Times New Roman" w:cstheme="minorHAnsi"/>
                <w:iCs/>
                <w:lang w:eastAsia="ko-KR"/>
              </w:rPr>
              <w:t>CSI-RS-CellMobility</w:t>
            </w:r>
            <w:r w:rsidRPr="00645EE9">
              <w:rPr>
                <w:rFonts w:eastAsia="Times New Roman" w:cstheme="minorHAnsi"/>
                <w:lang w:eastAsia="ko-KR"/>
              </w:rPr>
              <w:t xml:space="preserve"> have the same value</w:t>
            </w:r>
          </w:p>
          <w:p w14:paraId="079091FA" w14:textId="77777777" w:rsidR="00FF68ED" w:rsidRPr="00645EE9" w:rsidRDefault="00FF68ED" w:rsidP="00FF68ED">
            <w:pPr>
              <w:numPr>
                <w:ilvl w:val="0"/>
                <w:numId w:val="30"/>
              </w:numPr>
              <w:rPr>
                <w:rFonts w:eastAsia="Times New Roman" w:cstheme="minorHAnsi"/>
                <w:lang w:eastAsia="ko-KR"/>
              </w:rPr>
            </w:pPr>
            <w:r w:rsidRPr="00645EE9">
              <w:rPr>
                <w:rFonts w:eastAsia="Times New Roman" w:cstheme="minorHAnsi"/>
                <w:lang w:eastAsia="ko-KR"/>
              </w:rPr>
              <w:t>In the LS, also add “RAN1 also discussed other alternatives, which also had comparable number of supporting companies compared with the above:</w:t>
            </w:r>
          </w:p>
          <w:p w14:paraId="503CCA1C" w14:textId="77777777" w:rsidR="00FF68ED" w:rsidRPr="00645EE9" w:rsidRDefault="00FF68ED" w:rsidP="00FF68ED">
            <w:pPr>
              <w:numPr>
                <w:ilvl w:val="1"/>
                <w:numId w:val="30"/>
              </w:numPr>
              <w:rPr>
                <w:rFonts w:eastAsia="Times New Roman" w:cstheme="minorHAnsi"/>
                <w:lang w:eastAsia="ko-KR"/>
              </w:rPr>
            </w:pPr>
            <w:r w:rsidRPr="00645EE9">
              <w:rPr>
                <w:rFonts w:eastAsia="Times New Roman" w:cstheme="minorHAnsi"/>
                <w:lang w:eastAsia="ko-KR"/>
              </w:rPr>
              <w:t>Alt 1: CSI-RS resources in the same MO have the same startPRB.</w:t>
            </w:r>
          </w:p>
          <w:p w14:paraId="4722670B" w14:textId="77777777" w:rsidR="00FF68ED" w:rsidRPr="00645EE9" w:rsidRDefault="00FF68ED" w:rsidP="00FF68ED">
            <w:pPr>
              <w:numPr>
                <w:ilvl w:val="1"/>
                <w:numId w:val="30"/>
              </w:numPr>
              <w:rPr>
                <w:rFonts w:eastAsia="Times New Roman" w:cstheme="minorHAnsi"/>
                <w:lang w:eastAsia="ko-KR"/>
              </w:rPr>
            </w:pPr>
            <w:r w:rsidRPr="00645EE9">
              <w:rPr>
                <w:rFonts w:eastAsia="Times New Roman" w:cstheme="minorHAnsi"/>
                <w:lang w:eastAsia="ko-KR"/>
              </w:rPr>
              <w:t>Alt 2: All CSI-RS resources in a MO should be confined within maximum of 264 PRBs for a given SCS.</w:t>
            </w:r>
          </w:p>
          <w:p w14:paraId="0DD7E6CB" w14:textId="77777777" w:rsidR="00FF68ED" w:rsidRPr="00645EE9" w:rsidRDefault="00FF68ED" w:rsidP="00FF68ED">
            <w:pPr>
              <w:numPr>
                <w:ilvl w:val="2"/>
                <w:numId w:val="30"/>
              </w:numPr>
              <w:rPr>
                <w:rFonts w:eastAsia="Times New Roman" w:cstheme="minorHAnsi"/>
                <w:lang w:eastAsia="ko-KR"/>
              </w:rPr>
            </w:pPr>
            <w:r w:rsidRPr="00645EE9">
              <w:rPr>
                <w:rFonts w:eastAsia="Times New Roman" w:cstheme="minorHAnsi"/>
                <w:lang w:eastAsia="ko-KR"/>
              </w:rPr>
              <w:t>i.e. maximum of (startPRB + nrofPRBs) – minimum of ( startPRB ) is smaller or equal to 264.”</w:t>
            </w:r>
          </w:p>
        </w:tc>
      </w:tr>
    </w:tbl>
    <w:p w14:paraId="727F583B" w14:textId="77777777" w:rsidR="00FF68ED" w:rsidRPr="00645EE9" w:rsidRDefault="00FF68ED" w:rsidP="001C1B84">
      <w:pPr>
        <w:rPr>
          <w:rFonts w:cstheme="minorHAnsi"/>
          <w:b/>
          <w:highlight w:val="magenta"/>
          <w:u w:val="single"/>
        </w:rPr>
      </w:pPr>
    </w:p>
    <w:p w14:paraId="5B9BB371" w14:textId="6752BC4A" w:rsidR="001C1B84" w:rsidRDefault="001C1B84" w:rsidP="001C1B84">
      <w:pPr>
        <w:rPr>
          <w:rFonts w:cstheme="minorHAnsi"/>
          <w:b/>
        </w:rPr>
      </w:pPr>
      <w:r w:rsidRPr="00645EE9">
        <w:rPr>
          <w:rFonts w:cstheme="minorHAnsi"/>
          <w:b/>
          <w:u w:val="single"/>
        </w:rPr>
        <w:t xml:space="preserve">Observation </w:t>
      </w:r>
      <w:r w:rsidR="00EA71E0">
        <w:rPr>
          <w:rFonts w:cstheme="minorHAnsi"/>
          <w:b/>
          <w:u w:val="single"/>
        </w:rPr>
        <w:t>2</w:t>
      </w:r>
      <w:r w:rsidRPr="00645EE9">
        <w:rPr>
          <w:rFonts w:cstheme="minorHAnsi"/>
          <w:b/>
          <w:u w:val="single"/>
        </w:rPr>
        <w:t>:</w:t>
      </w:r>
      <w:r w:rsidRPr="00645EE9">
        <w:rPr>
          <w:rFonts w:cstheme="minorHAnsi"/>
          <w:b/>
        </w:rPr>
        <w:t xml:space="preserve"> In NR positioning </w:t>
      </w:r>
      <w:r w:rsidR="00562F95" w:rsidRPr="00645EE9">
        <w:rPr>
          <w:rFonts w:cstheme="minorHAnsi"/>
          <w:b/>
        </w:rPr>
        <w:t xml:space="preserve">measurement </w:t>
      </w:r>
      <w:r w:rsidRPr="00645EE9">
        <w:rPr>
          <w:rFonts w:cstheme="minorHAnsi"/>
          <w:b/>
        </w:rPr>
        <w:t>requirement, the definition of frequency layer for PRS measurement can be different that of SSB based measurement</w:t>
      </w:r>
      <w:r w:rsidR="00645EE9" w:rsidRPr="00645EE9">
        <w:rPr>
          <w:rFonts w:cstheme="minorHAnsi"/>
          <w:b/>
        </w:rPr>
        <w:t>s</w:t>
      </w:r>
      <w:r w:rsidRPr="00645EE9">
        <w:rPr>
          <w:rFonts w:cstheme="minorHAnsi"/>
          <w:b/>
        </w:rPr>
        <w:t xml:space="preserve"> in NR</w:t>
      </w:r>
      <w:r w:rsidR="00562F95" w:rsidRPr="00645EE9">
        <w:rPr>
          <w:rFonts w:cstheme="minorHAnsi"/>
          <w:b/>
        </w:rPr>
        <w:t xml:space="preserve">, </w:t>
      </w:r>
      <w:r w:rsidR="00645EE9" w:rsidRPr="00645EE9">
        <w:rPr>
          <w:rFonts w:cstheme="minorHAnsi"/>
          <w:b/>
        </w:rPr>
        <w:t xml:space="preserve">but </w:t>
      </w:r>
      <w:r w:rsidR="00FF68ED" w:rsidRPr="00645EE9">
        <w:rPr>
          <w:rFonts w:cstheme="minorHAnsi"/>
          <w:b/>
        </w:rPr>
        <w:t xml:space="preserve">consistent with </w:t>
      </w:r>
      <w:r w:rsidR="00645EE9" w:rsidRPr="00645EE9">
        <w:rPr>
          <w:rFonts w:cstheme="minorHAnsi"/>
          <w:b/>
        </w:rPr>
        <w:t>that</w:t>
      </w:r>
      <w:r w:rsidR="00562F95" w:rsidRPr="00645EE9">
        <w:rPr>
          <w:rFonts w:cstheme="minorHAnsi"/>
          <w:b/>
        </w:rPr>
        <w:t xml:space="preserve"> for</w:t>
      </w:r>
      <w:r w:rsidR="00FF68ED" w:rsidRPr="00645EE9">
        <w:rPr>
          <w:rFonts w:cstheme="minorHAnsi"/>
          <w:b/>
        </w:rPr>
        <w:t xml:space="preserve"> L3 CSI-RS measurement.</w:t>
      </w:r>
      <w:r w:rsidRPr="00645EE9">
        <w:rPr>
          <w:rFonts w:cstheme="minorHAnsi"/>
          <w:b/>
        </w:rPr>
        <w:t xml:space="preserve"> </w:t>
      </w:r>
    </w:p>
    <w:p w14:paraId="5988415C" w14:textId="464D251B" w:rsidR="00EB4A3B" w:rsidRPr="00EB4A3B" w:rsidRDefault="00EB4A3B" w:rsidP="001C1B84">
      <w:pPr>
        <w:rPr>
          <w:rFonts w:cstheme="minorHAnsi"/>
          <w:b/>
          <w:i/>
        </w:rPr>
      </w:pPr>
      <w:r w:rsidRPr="00EB4A3B">
        <w:rPr>
          <w:rFonts w:cstheme="minorHAnsi"/>
        </w:rPr>
        <w:t>Thus we can propose that</w:t>
      </w:r>
      <w:r w:rsidRPr="00EB4A3B">
        <w:rPr>
          <w:rFonts w:cstheme="minorHAnsi"/>
          <w:b/>
          <w:i/>
        </w:rPr>
        <w:t xml:space="preserve"> </w:t>
      </w:r>
    </w:p>
    <w:p w14:paraId="1AC02CED" w14:textId="7F2172FB" w:rsidR="00EB4A3B" w:rsidRPr="00FE5D15" w:rsidRDefault="00EB4A3B" w:rsidP="00EB4A3B">
      <w:pPr>
        <w:rPr>
          <w:rFonts w:cstheme="minorHAnsi"/>
          <w:b/>
          <w:i/>
        </w:rPr>
      </w:pPr>
      <w:r w:rsidRPr="00EB4A3B">
        <w:rPr>
          <w:rFonts w:cstheme="minorHAnsi"/>
          <w:b/>
          <w:i/>
          <w:u w:val="single"/>
        </w:rPr>
        <w:t xml:space="preserve">Proposal </w:t>
      </w:r>
      <w:r w:rsidR="00EA71E0">
        <w:rPr>
          <w:rFonts w:cstheme="minorHAnsi"/>
          <w:b/>
          <w:i/>
          <w:u w:val="single"/>
        </w:rPr>
        <w:t>2</w:t>
      </w:r>
      <w:r w:rsidRPr="00EB4A3B">
        <w:rPr>
          <w:rFonts w:cstheme="minorHAnsi"/>
          <w:b/>
          <w:i/>
          <w:u w:val="single"/>
        </w:rPr>
        <w:t>:</w:t>
      </w:r>
      <w:r w:rsidRPr="00EB4A3B">
        <w:rPr>
          <w:rFonts w:cstheme="minorHAnsi"/>
          <w:b/>
          <w:i/>
        </w:rPr>
        <w:t xml:space="preserve"> </w:t>
      </w:r>
      <w:r w:rsidRPr="00EB4A3B">
        <w:rPr>
          <w:b/>
          <w:i/>
        </w:rPr>
        <w:t>Reuse CSI-RS based L3 measurements intra/inter-frequency measurement definition for NR PRS measurements.</w:t>
      </w:r>
    </w:p>
    <w:p w14:paraId="2ED09A9F" w14:textId="77777777" w:rsidR="001C1B84" w:rsidRPr="00EB4A3B" w:rsidRDefault="001C1B84" w:rsidP="00104341">
      <w:pPr>
        <w:rPr>
          <w:rFonts w:cstheme="minorHAnsi"/>
        </w:rPr>
      </w:pPr>
    </w:p>
    <w:p w14:paraId="77DD7849" w14:textId="129F45B9" w:rsidR="00BE268B" w:rsidRPr="00645EE9" w:rsidRDefault="001C1B84" w:rsidP="00104341">
      <w:pPr>
        <w:rPr>
          <w:rFonts w:cstheme="minorHAnsi"/>
        </w:rPr>
      </w:pPr>
      <w:r w:rsidRPr="00645EE9">
        <w:rPr>
          <w:rFonts w:cstheme="minorHAnsi"/>
        </w:rPr>
        <w:t>At a same time, i</w:t>
      </w:r>
      <w:r w:rsidR="00BE268B" w:rsidRPr="00645EE9">
        <w:rPr>
          <w:rFonts w:cstheme="minorHAnsi"/>
        </w:rPr>
        <w:t>n RAN1</w:t>
      </w:r>
      <w:r w:rsidR="00645EE9">
        <w:rPr>
          <w:rFonts w:cstheme="minorHAnsi"/>
        </w:rPr>
        <w:t>#98bis meeting</w:t>
      </w:r>
      <w:r w:rsidR="00BE268B" w:rsidRPr="00645EE9">
        <w:rPr>
          <w:rFonts w:cstheme="minorHAnsi"/>
        </w:rPr>
        <w:t xml:space="preserve"> the following </w:t>
      </w:r>
      <w:r w:rsidRPr="00645EE9">
        <w:rPr>
          <w:rFonts w:cstheme="minorHAnsi"/>
        </w:rPr>
        <w:t>clarification</w:t>
      </w:r>
      <w:r w:rsidR="00BE268B" w:rsidRPr="00645EE9">
        <w:rPr>
          <w:rFonts w:cstheme="minorHAnsi"/>
        </w:rPr>
        <w:t xml:space="preserve"> on the </w:t>
      </w:r>
      <w:r w:rsidRPr="00645EE9">
        <w:rPr>
          <w:rFonts w:cstheme="minorHAnsi"/>
        </w:rPr>
        <w:t xml:space="preserve">PRS measurement </w:t>
      </w:r>
      <w:r w:rsidR="00BE268B" w:rsidRPr="00645EE9">
        <w:rPr>
          <w:rFonts w:cstheme="minorHAnsi"/>
        </w:rPr>
        <w:t xml:space="preserve">frequency layer was </w:t>
      </w:r>
      <w:r w:rsidRPr="00645EE9">
        <w:rPr>
          <w:rFonts w:cstheme="minorHAnsi"/>
        </w:rPr>
        <w:t>agreed</w:t>
      </w:r>
      <w:r w:rsidR="00BE268B" w:rsidRPr="00645EE9">
        <w:rPr>
          <w:rFonts w:cstheme="minorHAnsi"/>
        </w:rPr>
        <w:t xml:space="preserve"> as:</w:t>
      </w:r>
    </w:p>
    <w:tbl>
      <w:tblPr>
        <w:tblStyle w:val="TableGrid"/>
        <w:tblW w:w="0" w:type="auto"/>
        <w:tblLook w:val="04A0" w:firstRow="1" w:lastRow="0" w:firstColumn="1" w:lastColumn="0" w:noHBand="0" w:noVBand="1"/>
      </w:tblPr>
      <w:tblGrid>
        <w:gridCol w:w="9629"/>
      </w:tblGrid>
      <w:tr w:rsidR="00BE268B" w:rsidRPr="00645EE9" w14:paraId="586FDC05" w14:textId="77777777" w:rsidTr="00361B04">
        <w:tc>
          <w:tcPr>
            <w:tcW w:w="9629" w:type="dxa"/>
          </w:tcPr>
          <w:p w14:paraId="54C86157" w14:textId="77777777" w:rsidR="00BE268B" w:rsidRPr="00645EE9" w:rsidRDefault="00BE268B" w:rsidP="00361B04">
            <w:pPr>
              <w:rPr>
                <w:rFonts w:cstheme="minorHAnsi"/>
                <w:lang w:eastAsia="x-none"/>
              </w:rPr>
            </w:pPr>
            <w:r w:rsidRPr="00645EE9">
              <w:rPr>
                <w:rFonts w:cstheme="minorHAnsi"/>
                <w:highlight w:val="green"/>
                <w:lang w:eastAsia="x-none"/>
              </w:rPr>
              <w:t>Agreement:</w:t>
            </w:r>
          </w:p>
          <w:p w14:paraId="264B36C6" w14:textId="77777777" w:rsidR="00BE268B" w:rsidRPr="00645EE9" w:rsidRDefault="00BE268B" w:rsidP="00361B04">
            <w:pPr>
              <w:pStyle w:val="3GPPAgreements"/>
              <w:numPr>
                <w:ilvl w:val="0"/>
                <w:numId w:val="9"/>
              </w:numPr>
              <w:ind w:left="284" w:hanging="284"/>
              <w:rPr>
                <w:rFonts w:asciiTheme="minorHAnsi" w:hAnsiTheme="minorHAnsi" w:cstheme="minorHAnsi"/>
              </w:rPr>
            </w:pPr>
            <w:r w:rsidRPr="00645EE9">
              <w:rPr>
                <w:rFonts w:asciiTheme="minorHAnsi" w:hAnsiTheme="minorHAnsi" w:cstheme="minorHAnsi"/>
              </w:rPr>
              <w:t>Rename “frequency layer” to “positioning frequency layer” in previous agreements for positioning in Rel-16</w:t>
            </w:r>
          </w:p>
          <w:p w14:paraId="2E81208C" w14:textId="77777777" w:rsidR="00BE268B" w:rsidRPr="00645EE9" w:rsidRDefault="00BE268B" w:rsidP="00361B04">
            <w:pPr>
              <w:pStyle w:val="3GPPAgreements"/>
              <w:numPr>
                <w:ilvl w:val="0"/>
                <w:numId w:val="9"/>
              </w:numPr>
              <w:ind w:left="284" w:hanging="284"/>
              <w:rPr>
                <w:rFonts w:asciiTheme="minorHAnsi" w:hAnsiTheme="minorHAnsi" w:cstheme="minorHAnsi"/>
              </w:rPr>
            </w:pPr>
            <w:r w:rsidRPr="00645EE9">
              <w:rPr>
                <w:rFonts w:asciiTheme="minorHAnsi" w:hAnsiTheme="minorHAnsi" w:cstheme="minorHAnsi"/>
              </w:rPr>
              <w:t>In the agreements made in RAN1 related to NR positioning, a “positioning frequency layer” is a collection of DL PRS Resource Sets across one or more TRPs which have</w:t>
            </w:r>
          </w:p>
          <w:p w14:paraId="2ACA73CD" w14:textId="77777777" w:rsidR="00BE268B" w:rsidRPr="00645EE9" w:rsidRDefault="00BE268B" w:rsidP="00361B04">
            <w:pPr>
              <w:pStyle w:val="3GPPAgreements"/>
              <w:numPr>
                <w:ilvl w:val="1"/>
                <w:numId w:val="9"/>
              </w:numPr>
              <w:rPr>
                <w:rFonts w:asciiTheme="minorHAnsi" w:hAnsiTheme="minorHAnsi" w:cstheme="minorHAnsi"/>
              </w:rPr>
            </w:pPr>
            <w:r w:rsidRPr="00645EE9">
              <w:rPr>
                <w:rFonts w:asciiTheme="minorHAnsi" w:hAnsiTheme="minorHAnsi" w:cstheme="minorHAnsi"/>
              </w:rPr>
              <w:t>the same SCS and CP type</w:t>
            </w:r>
          </w:p>
          <w:p w14:paraId="33C94A41" w14:textId="77777777" w:rsidR="00BE268B" w:rsidRPr="00645EE9" w:rsidRDefault="00BE268B" w:rsidP="00361B04">
            <w:pPr>
              <w:pStyle w:val="3GPPAgreements"/>
              <w:numPr>
                <w:ilvl w:val="1"/>
                <w:numId w:val="9"/>
              </w:numPr>
              <w:rPr>
                <w:rFonts w:asciiTheme="minorHAnsi" w:hAnsiTheme="minorHAnsi" w:cstheme="minorHAnsi"/>
              </w:rPr>
            </w:pPr>
            <w:r w:rsidRPr="00645EE9">
              <w:rPr>
                <w:rFonts w:asciiTheme="minorHAnsi" w:hAnsiTheme="minorHAnsi" w:cstheme="minorHAnsi"/>
              </w:rPr>
              <w:t>the same centre frequency</w:t>
            </w:r>
          </w:p>
          <w:p w14:paraId="4C325DBA" w14:textId="77777777" w:rsidR="00BE268B" w:rsidRPr="00645EE9" w:rsidRDefault="00BE268B" w:rsidP="00361B04">
            <w:pPr>
              <w:pStyle w:val="3GPPAgreements"/>
              <w:numPr>
                <w:ilvl w:val="1"/>
                <w:numId w:val="9"/>
              </w:numPr>
              <w:rPr>
                <w:rFonts w:asciiTheme="minorHAnsi" w:hAnsiTheme="minorHAnsi" w:cstheme="minorHAnsi"/>
              </w:rPr>
            </w:pPr>
            <w:r w:rsidRPr="00645EE9">
              <w:rPr>
                <w:rFonts w:asciiTheme="minorHAnsi" w:hAnsiTheme="minorHAnsi" w:cstheme="minorHAnsi"/>
              </w:rPr>
              <w:t>the same point-A (already agreed)</w:t>
            </w:r>
          </w:p>
          <w:p w14:paraId="434298AA" w14:textId="77777777" w:rsidR="00BE268B" w:rsidRPr="00645EE9" w:rsidRDefault="00BE268B" w:rsidP="00361B04">
            <w:pPr>
              <w:pStyle w:val="3GPPAgreements"/>
              <w:numPr>
                <w:ilvl w:val="1"/>
                <w:numId w:val="9"/>
              </w:numPr>
              <w:rPr>
                <w:rFonts w:asciiTheme="minorHAnsi" w:hAnsiTheme="minorHAnsi" w:cstheme="minorHAnsi"/>
              </w:rPr>
            </w:pPr>
            <w:r w:rsidRPr="00645EE9">
              <w:rPr>
                <w:rFonts w:asciiTheme="minorHAnsi" w:hAnsiTheme="minorHAnsi" w:cstheme="minorHAnsi"/>
              </w:rPr>
              <w:t>FFS: details on configured BW</w:t>
            </w:r>
          </w:p>
          <w:p w14:paraId="085C4FD9" w14:textId="77777777" w:rsidR="00BE268B" w:rsidRPr="00645EE9" w:rsidRDefault="00BE268B" w:rsidP="00361B04">
            <w:pPr>
              <w:pStyle w:val="3GPPAgreements"/>
              <w:numPr>
                <w:ilvl w:val="0"/>
                <w:numId w:val="0"/>
              </w:numPr>
              <w:rPr>
                <w:rFonts w:asciiTheme="minorHAnsi" w:hAnsiTheme="minorHAnsi" w:cstheme="minorHAnsi"/>
              </w:rPr>
            </w:pPr>
          </w:p>
        </w:tc>
      </w:tr>
    </w:tbl>
    <w:p w14:paraId="0FB275BE" w14:textId="77777777" w:rsidR="004333E4" w:rsidRPr="00645EE9" w:rsidRDefault="004333E4" w:rsidP="004333E4">
      <w:pPr>
        <w:rPr>
          <w:rFonts w:cstheme="minorHAnsi"/>
        </w:rPr>
      </w:pPr>
    </w:p>
    <w:p w14:paraId="6E13D68B" w14:textId="6C0EEB81" w:rsidR="00D97EF8" w:rsidRPr="00645EE9" w:rsidRDefault="001C1B84" w:rsidP="0046368A">
      <w:pPr>
        <w:rPr>
          <w:rFonts w:cstheme="minorHAnsi"/>
        </w:rPr>
      </w:pPr>
      <w:r w:rsidRPr="00645EE9">
        <w:rPr>
          <w:rFonts w:cstheme="minorHAnsi"/>
        </w:rPr>
        <w:t xml:space="preserve">Therefore, in </w:t>
      </w:r>
      <w:r w:rsidR="002C5F68" w:rsidRPr="00645EE9">
        <w:rPr>
          <w:rFonts w:cstheme="minorHAnsi"/>
        </w:rPr>
        <w:t>RAN4 when</w:t>
      </w:r>
      <w:r w:rsidR="00B5743D" w:rsidRPr="00645EE9">
        <w:rPr>
          <w:rFonts w:cstheme="minorHAnsi"/>
        </w:rPr>
        <w:t xml:space="preserve"> specifying UE capability like that of maximum number of </w:t>
      </w:r>
      <w:r w:rsidR="0004506B">
        <w:rPr>
          <w:rFonts w:cstheme="minorHAnsi"/>
        </w:rPr>
        <w:t xml:space="preserve">legacy </w:t>
      </w:r>
      <w:r w:rsidR="00B5743D" w:rsidRPr="00645EE9">
        <w:rPr>
          <w:rFonts w:cstheme="minorHAnsi"/>
        </w:rPr>
        <w:t>measurement frequency layer in NR, it is better to depend on the “positioning frequency layer”</w:t>
      </w:r>
      <w:r w:rsidR="00D97EF8" w:rsidRPr="00645EE9">
        <w:rPr>
          <w:rFonts w:cstheme="minorHAnsi"/>
        </w:rPr>
        <w:t xml:space="preserve"> which is defined by RAN1.</w:t>
      </w:r>
    </w:p>
    <w:p w14:paraId="37AAA0BB" w14:textId="0529F841" w:rsidR="00D97EF8" w:rsidRDefault="00D97EF8" w:rsidP="00E64834">
      <w:pPr>
        <w:rPr>
          <w:rFonts w:cstheme="minorHAnsi"/>
          <w:b/>
        </w:rPr>
      </w:pPr>
      <w:r w:rsidRPr="00645EE9">
        <w:rPr>
          <w:rFonts w:cstheme="minorHAnsi"/>
          <w:b/>
          <w:u w:val="single"/>
        </w:rPr>
        <w:t xml:space="preserve">Observation </w:t>
      </w:r>
      <w:r w:rsidR="00EA71E0">
        <w:rPr>
          <w:rFonts w:cstheme="minorHAnsi"/>
          <w:b/>
          <w:u w:val="single"/>
        </w:rPr>
        <w:t>3</w:t>
      </w:r>
      <w:r w:rsidRPr="00645EE9">
        <w:rPr>
          <w:rFonts w:cstheme="minorHAnsi"/>
          <w:b/>
          <w:u w:val="single"/>
        </w:rPr>
        <w:t>:</w:t>
      </w:r>
      <w:r w:rsidRPr="00645EE9">
        <w:rPr>
          <w:rFonts w:cstheme="minorHAnsi"/>
          <w:b/>
        </w:rPr>
        <w:t xml:space="preserve"> </w:t>
      </w:r>
      <w:r w:rsidR="009924B8" w:rsidRPr="00645EE9">
        <w:rPr>
          <w:rFonts w:cstheme="minorHAnsi"/>
          <w:b/>
        </w:rPr>
        <w:t xml:space="preserve">If necessary, </w:t>
      </w:r>
      <w:r w:rsidRPr="00645EE9">
        <w:rPr>
          <w:rFonts w:cstheme="minorHAnsi"/>
          <w:b/>
        </w:rPr>
        <w:t xml:space="preserve">UE capability related to </w:t>
      </w:r>
      <w:r w:rsidR="00562F95" w:rsidRPr="00645EE9">
        <w:rPr>
          <w:rFonts w:cstheme="minorHAnsi"/>
          <w:b/>
        </w:rPr>
        <w:t xml:space="preserve">NR positioning measurement requirements </w:t>
      </w:r>
      <w:r w:rsidRPr="00645EE9">
        <w:rPr>
          <w:rFonts w:cstheme="minorHAnsi"/>
          <w:b/>
        </w:rPr>
        <w:t xml:space="preserve">in RAN4 RRM can </w:t>
      </w:r>
      <w:r w:rsidR="009924B8" w:rsidRPr="00645EE9">
        <w:rPr>
          <w:rFonts w:cstheme="minorHAnsi"/>
          <w:b/>
        </w:rPr>
        <w:t xml:space="preserve">also </w:t>
      </w:r>
      <w:r w:rsidRPr="00645EE9">
        <w:rPr>
          <w:rFonts w:cstheme="minorHAnsi"/>
          <w:b/>
        </w:rPr>
        <w:t xml:space="preserve">be </w:t>
      </w:r>
      <w:r w:rsidR="0004506B">
        <w:rPr>
          <w:rFonts w:cstheme="minorHAnsi"/>
          <w:b/>
        </w:rPr>
        <w:t>defined by</w:t>
      </w:r>
      <w:r w:rsidRPr="00645EE9">
        <w:rPr>
          <w:rFonts w:cstheme="minorHAnsi"/>
          <w:b/>
        </w:rPr>
        <w:t xml:space="preserve"> the number of “positioning frequency layer” measured</w:t>
      </w:r>
      <w:r w:rsidR="0004506B">
        <w:rPr>
          <w:rFonts w:cstheme="minorHAnsi"/>
          <w:b/>
        </w:rPr>
        <w:t xml:space="preserve"> beside the legacy measurement capability</w:t>
      </w:r>
      <w:r w:rsidRPr="00645EE9">
        <w:rPr>
          <w:rFonts w:cstheme="minorHAnsi"/>
          <w:b/>
        </w:rPr>
        <w:t>.</w:t>
      </w:r>
    </w:p>
    <w:p w14:paraId="46705D3D" w14:textId="77777777" w:rsidR="00EB4A3B" w:rsidRDefault="00EB4A3B" w:rsidP="00E64834">
      <w:pPr>
        <w:rPr>
          <w:rFonts w:cstheme="minorHAnsi"/>
          <w:b/>
        </w:rPr>
      </w:pPr>
    </w:p>
    <w:p w14:paraId="5FB5CBDE" w14:textId="77777777" w:rsidR="00EB4A3B" w:rsidRPr="00EB4A3B" w:rsidRDefault="00EB4A3B" w:rsidP="00E64834">
      <w:pPr>
        <w:rPr>
          <w:rFonts w:cstheme="minorHAnsi"/>
          <w:b/>
        </w:rPr>
      </w:pPr>
    </w:p>
    <w:p w14:paraId="594CBA6D" w14:textId="63E8A78E" w:rsidR="005D48EF" w:rsidRPr="00645EE9" w:rsidRDefault="00E64834" w:rsidP="00D97EF8">
      <w:pPr>
        <w:rPr>
          <w:rFonts w:cstheme="minorHAnsi"/>
          <w:b/>
          <w:i/>
        </w:rPr>
      </w:pPr>
      <w:r w:rsidRPr="00645EE9">
        <w:rPr>
          <w:rFonts w:cstheme="minorHAnsi"/>
          <w:b/>
          <w:i/>
        </w:rPr>
        <w:t xml:space="preserve"> </w:t>
      </w:r>
    </w:p>
    <w:p w14:paraId="1D3ABC73" w14:textId="6491FB42" w:rsidR="009241D4" w:rsidRPr="00645EE9" w:rsidRDefault="009241D4" w:rsidP="00FC38A3">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Number of </w:t>
      </w:r>
      <w:r w:rsidR="00645EE9">
        <w:rPr>
          <w:rFonts w:asciiTheme="minorHAnsi" w:eastAsia="宋体" w:hAnsiTheme="minorHAnsi" w:cstheme="minorHAnsi"/>
          <w:color w:val="auto"/>
          <w:sz w:val="36"/>
          <w:szCs w:val="20"/>
        </w:rPr>
        <w:t>C</w:t>
      </w:r>
      <w:r w:rsidRPr="00645EE9">
        <w:rPr>
          <w:rFonts w:asciiTheme="minorHAnsi" w:eastAsia="宋体" w:hAnsiTheme="minorHAnsi" w:cstheme="minorHAnsi"/>
          <w:color w:val="auto"/>
          <w:sz w:val="36"/>
          <w:szCs w:val="20"/>
        </w:rPr>
        <w:t xml:space="preserve">ells/TRPs </w:t>
      </w:r>
    </w:p>
    <w:p w14:paraId="42482673" w14:textId="00F6DD93" w:rsidR="009241D4" w:rsidRPr="00645EE9" w:rsidRDefault="00562F95" w:rsidP="009241D4">
      <w:pPr>
        <w:rPr>
          <w:rFonts w:cstheme="minorHAnsi"/>
        </w:rPr>
      </w:pPr>
      <w:r w:rsidRPr="00645EE9">
        <w:rPr>
          <w:rFonts w:cstheme="minorHAnsi"/>
        </w:rPr>
        <w:t>Another</w:t>
      </w:r>
      <w:r w:rsidR="009241D4" w:rsidRPr="00645EE9">
        <w:rPr>
          <w:rFonts w:cstheme="minorHAnsi"/>
        </w:rPr>
        <w:t xml:space="preserve"> fundamental requirement for UE capability defined in RAN4 is the minimum number of cells from which UE can perform DL RSTD measurement reliably. </w:t>
      </w:r>
      <w:r w:rsidRPr="00645EE9">
        <w:rPr>
          <w:rFonts w:cstheme="minorHAnsi"/>
        </w:rPr>
        <w:t>Generally</w:t>
      </w:r>
      <w:r w:rsidR="009241D4" w:rsidRPr="00645EE9">
        <w:rPr>
          <w:rFonts w:cstheme="minorHAnsi"/>
        </w:rPr>
        <w:t>, the require</w:t>
      </w:r>
      <w:r w:rsidR="008C78C3">
        <w:rPr>
          <w:rFonts w:cstheme="minorHAnsi"/>
        </w:rPr>
        <w:t xml:space="preserve">ments on the number of cells rely on UE hearability and is </w:t>
      </w:r>
      <w:r w:rsidR="009241D4" w:rsidRPr="00645EE9">
        <w:rPr>
          <w:rFonts w:cstheme="minorHAnsi"/>
        </w:rPr>
        <w:t xml:space="preserve">expected to be large enough to achieve accurate positioning. According to the </w:t>
      </w:r>
      <w:r w:rsidRPr="00645EE9">
        <w:rPr>
          <w:rFonts w:cstheme="minorHAnsi"/>
        </w:rPr>
        <w:t>simulation</w:t>
      </w:r>
      <w:r w:rsidR="009241D4" w:rsidRPr="00645EE9">
        <w:rPr>
          <w:rFonts w:cstheme="minorHAnsi"/>
        </w:rPr>
        <w:t xml:space="preserve"> results proved in [</w:t>
      </w:r>
      <w:r w:rsidR="0012674E">
        <w:rPr>
          <w:rFonts w:cstheme="minorHAnsi"/>
        </w:rPr>
        <w:t>6</w:t>
      </w:r>
      <w:r w:rsidR="009241D4" w:rsidRPr="00645EE9">
        <w:rPr>
          <w:rFonts w:cstheme="minorHAnsi"/>
        </w:rPr>
        <w:t>], we can propose that</w:t>
      </w:r>
    </w:p>
    <w:p w14:paraId="64F7E5B6" w14:textId="238A53B2" w:rsidR="009241D4" w:rsidRPr="00645EE9" w:rsidRDefault="009241D4" w:rsidP="009241D4">
      <w:pPr>
        <w:rPr>
          <w:rFonts w:cstheme="minorHAnsi"/>
          <w:b/>
        </w:rPr>
      </w:pPr>
      <w:r w:rsidRPr="00645EE9">
        <w:rPr>
          <w:rFonts w:cstheme="minorHAnsi"/>
          <w:b/>
          <w:u w:val="single"/>
        </w:rPr>
        <w:t xml:space="preserve">Observation </w:t>
      </w:r>
      <w:r w:rsidR="00EA71E0">
        <w:rPr>
          <w:rFonts w:cstheme="minorHAnsi"/>
          <w:b/>
          <w:u w:val="single"/>
        </w:rPr>
        <w:t>4</w:t>
      </w:r>
      <w:r w:rsidRPr="00645EE9">
        <w:rPr>
          <w:rFonts w:cstheme="minorHAnsi"/>
          <w:b/>
          <w:u w:val="single"/>
        </w:rPr>
        <w:t>:</w:t>
      </w:r>
      <w:r w:rsidRPr="00645EE9">
        <w:rPr>
          <w:rFonts w:cstheme="minorHAnsi"/>
          <w:b/>
        </w:rPr>
        <w:t xml:space="preserve"> </w:t>
      </w:r>
      <w:r w:rsidR="008C78C3">
        <w:rPr>
          <w:rFonts w:cstheme="minorHAnsi"/>
          <w:b/>
        </w:rPr>
        <w:t>T</w:t>
      </w:r>
      <w:r w:rsidRPr="00645EE9">
        <w:rPr>
          <w:rFonts w:cstheme="minorHAnsi"/>
          <w:b/>
        </w:rPr>
        <w:t>he number of cells/TRPs which UE can perform the accurate DL PRS RSTD measurement can be [</w:t>
      </w:r>
      <w:r w:rsidR="00EB4A3B" w:rsidRPr="00EB4A3B">
        <w:rPr>
          <w:rFonts w:cstheme="minorHAnsi"/>
          <w:b/>
          <w:highlight w:val="yellow"/>
        </w:rPr>
        <w:t>8</w:t>
      </w:r>
      <w:r w:rsidRPr="00645EE9">
        <w:rPr>
          <w:rFonts w:cstheme="minorHAnsi"/>
          <w:b/>
        </w:rPr>
        <w:t xml:space="preserve">]. </w:t>
      </w:r>
    </w:p>
    <w:p w14:paraId="1A99E6DF" w14:textId="77777777" w:rsidR="009241D4" w:rsidRPr="00645EE9" w:rsidRDefault="009241D4" w:rsidP="00D97EF8">
      <w:pPr>
        <w:rPr>
          <w:rFonts w:cstheme="minorHAnsi"/>
          <w:color w:val="413C00"/>
          <w:sz w:val="18"/>
          <w:szCs w:val="18"/>
        </w:rPr>
      </w:pPr>
    </w:p>
    <w:p w14:paraId="6F98D72A" w14:textId="4D57E1F6" w:rsidR="005D48EF" w:rsidRPr="00645EE9" w:rsidRDefault="00877DB6" w:rsidP="009241D4">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hyperlink r:id="rId8" w:anchor="rsec5.4" w:history="1">
        <w:r w:rsidR="005D48EF" w:rsidRPr="00645EE9">
          <w:rPr>
            <w:rFonts w:asciiTheme="minorHAnsi" w:eastAsia="宋体" w:hAnsiTheme="minorHAnsi" w:cstheme="minorHAnsi"/>
            <w:color w:val="auto"/>
            <w:sz w:val="36"/>
            <w:szCs w:val="20"/>
          </w:rPr>
          <w:t>Measurement Gap</w:t>
        </w:r>
      </w:hyperlink>
    </w:p>
    <w:p w14:paraId="31CB3194" w14:textId="5D86790C" w:rsidR="00B520F7" w:rsidRPr="00645EE9" w:rsidRDefault="00114068" w:rsidP="0046368A">
      <w:pPr>
        <w:rPr>
          <w:rFonts w:cstheme="minorHAnsi"/>
        </w:rPr>
      </w:pPr>
      <w:r w:rsidRPr="00645EE9">
        <w:rPr>
          <w:rFonts w:cstheme="minorHAnsi"/>
        </w:rPr>
        <w:t>Similarly,</w:t>
      </w:r>
      <w:r w:rsidR="00B520F7" w:rsidRPr="00645EE9">
        <w:rPr>
          <w:rFonts w:cstheme="minorHAnsi"/>
        </w:rPr>
        <w:t xml:space="preserve"> to other </w:t>
      </w:r>
      <w:r w:rsidR="00120C8D">
        <w:rPr>
          <w:rFonts w:cstheme="minorHAnsi"/>
        </w:rPr>
        <w:t xml:space="preserve">existing </w:t>
      </w:r>
      <w:r w:rsidR="00B520F7" w:rsidRPr="00645EE9">
        <w:rPr>
          <w:rFonts w:cstheme="minorHAnsi"/>
        </w:rPr>
        <w:t xml:space="preserve">measurements in NR (e.g. SS-RSRP) [7], the inter-frequency/RAT RSTD measurements can be conducted during measurement gaps. In order to reduce UE implementation complexity, the single measurement gap pattern for both inter-frequency RSTD and other NR inter-frequency measurement is expected. </w:t>
      </w:r>
    </w:p>
    <w:p w14:paraId="414972EA" w14:textId="657D7AED" w:rsidR="00B520F7" w:rsidRPr="00645EE9" w:rsidRDefault="00B520F7" w:rsidP="00154C15">
      <w:pPr>
        <w:rPr>
          <w:rFonts w:cstheme="minorHAnsi"/>
          <w:b/>
        </w:rPr>
      </w:pPr>
      <w:r w:rsidRPr="00645EE9">
        <w:rPr>
          <w:rFonts w:cstheme="minorHAnsi"/>
          <w:b/>
          <w:u w:val="single"/>
        </w:rPr>
        <w:t xml:space="preserve">Observation </w:t>
      </w:r>
      <w:r w:rsidR="00EA71E0">
        <w:rPr>
          <w:rFonts w:cstheme="minorHAnsi"/>
          <w:b/>
          <w:u w:val="single"/>
        </w:rPr>
        <w:t>5</w:t>
      </w:r>
      <w:r w:rsidRPr="00645EE9">
        <w:rPr>
          <w:rFonts w:cstheme="minorHAnsi"/>
          <w:b/>
          <w:u w:val="single"/>
        </w:rPr>
        <w:t>:</w:t>
      </w:r>
      <w:r w:rsidRPr="00645EE9">
        <w:rPr>
          <w:rFonts w:cstheme="minorHAnsi"/>
          <w:b/>
        </w:rPr>
        <w:t xml:space="preserve"> </w:t>
      </w:r>
      <w:r w:rsidR="00A50367" w:rsidRPr="00645EE9">
        <w:rPr>
          <w:rFonts w:cstheme="minorHAnsi"/>
          <w:b/>
        </w:rPr>
        <w:t xml:space="preserve">A </w:t>
      </w:r>
      <w:r w:rsidR="00FA5BEE">
        <w:rPr>
          <w:rFonts w:cstheme="minorHAnsi"/>
          <w:b/>
        </w:rPr>
        <w:t>single</w:t>
      </w:r>
      <w:r w:rsidRPr="00645EE9">
        <w:rPr>
          <w:rFonts w:cstheme="minorHAnsi"/>
          <w:b/>
        </w:rPr>
        <w:t xml:space="preserve"> measurement gap </w:t>
      </w:r>
      <w:r w:rsidR="00A50367" w:rsidRPr="00645EE9">
        <w:rPr>
          <w:rFonts w:cstheme="minorHAnsi"/>
          <w:b/>
        </w:rPr>
        <w:t xml:space="preserve">pattern </w:t>
      </w:r>
      <w:r w:rsidRPr="00645EE9">
        <w:rPr>
          <w:rFonts w:cstheme="minorHAnsi"/>
          <w:b/>
        </w:rPr>
        <w:t xml:space="preserve">for RSTD inter-frequency measurements </w:t>
      </w:r>
      <w:r w:rsidR="00FA5BEE">
        <w:rPr>
          <w:rFonts w:cstheme="minorHAnsi"/>
          <w:b/>
        </w:rPr>
        <w:t>and</w:t>
      </w:r>
      <w:r w:rsidRPr="00645EE9">
        <w:rPr>
          <w:rFonts w:cstheme="minorHAnsi"/>
          <w:b/>
        </w:rPr>
        <w:t xml:space="preserve"> other </w:t>
      </w:r>
      <w:r w:rsidR="00120C8D">
        <w:rPr>
          <w:rFonts w:cstheme="minorHAnsi"/>
          <w:b/>
        </w:rPr>
        <w:t xml:space="preserve">existing </w:t>
      </w:r>
      <w:r w:rsidRPr="00645EE9">
        <w:rPr>
          <w:rFonts w:cstheme="minorHAnsi"/>
          <w:b/>
        </w:rPr>
        <w:t>NR inter-frequency measurements (e.g. SSB based RSRRP/RSRQ) is beneficial for UE implementation complexity.</w:t>
      </w:r>
    </w:p>
    <w:p w14:paraId="2A102ACA" w14:textId="77777777" w:rsidR="00A50367" w:rsidRPr="00645EE9" w:rsidRDefault="00A50367" w:rsidP="00B520F7">
      <w:pPr>
        <w:rPr>
          <w:rFonts w:cstheme="minorHAnsi"/>
        </w:rPr>
      </w:pPr>
    </w:p>
    <w:p w14:paraId="11613F94" w14:textId="199F042E" w:rsidR="007269C5" w:rsidRPr="00645EE9" w:rsidRDefault="00B520F7" w:rsidP="0046368A">
      <w:pPr>
        <w:rPr>
          <w:rFonts w:cstheme="minorHAnsi"/>
        </w:rPr>
      </w:pPr>
      <w:r w:rsidRPr="00645EE9">
        <w:rPr>
          <w:rFonts w:cstheme="minorHAnsi"/>
        </w:rPr>
        <w:t xml:space="preserve">Technically, one of </w:t>
      </w:r>
      <w:r w:rsidR="00FA5BEE">
        <w:rPr>
          <w:rFonts w:cstheme="minorHAnsi"/>
        </w:rPr>
        <w:t>critical</w:t>
      </w:r>
      <w:r w:rsidRPr="00645EE9">
        <w:rPr>
          <w:rFonts w:cstheme="minorHAnsi"/>
        </w:rPr>
        <w:t xml:space="preserve"> consideration</w:t>
      </w:r>
      <w:r w:rsidR="00120C8D">
        <w:rPr>
          <w:rFonts w:cstheme="minorHAnsi"/>
        </w:rPr>
        <w:t>s</w:t>
      </w:r>
      <w:r w:rsidRPr="00645EE9">
        <w:rPr>
          <w:rFonts w:cstheme="minorHAnsi"/>
        </w:rPr>
        <w:t xml:space="preserve"> on the feasible gap pattern is the effective measurement length within a measurement gap. If the gap for RSTD reuse</w:t>
      </w:r>
      <w:r w:rsidR="00A50367" w:rsidRPr="00645EE9">
        <w:rPr>
          <w:rFonts w:cstheme="minorHAnsi"/>
        </w:rPr>
        <w:t>s</w:t>
      </w:r>
      <w:r w:rsidRPr="00645EE9">
        <w:rPr>
          <w:rFonts w:cstheme="minorHAnsi"/>
        </w:rPr>
        <w:t xml:space="preserve"> the existing ones for other NR measurement</w:t>
      </w:r>
      <w:r w:rsidR="00DB6368">
        <w:rPr>
          <w:rFonts w:cstheme="minorHAnsi"/>
        </w:rPr>
        <w:t xml:space="preserve"> </w:t>
      </w:r>
      <w:r w:rsidR="00183EEA" w:rsidRPr="00645EE9">
        <w:rPr>
          <w:rFonts w:cstheme="minorHAnsi"/>
        </w:rPr>
        <w:t>[</w:t>
      </w:r>
      <w:r w:rsidR="00F603EE">
        <w:rPr>
          <w:rFonts w:cstheme="minorHAnsi"/>
        </w:rPr>
        <w:t>5</w:t>
      </w:r>
      <w:r w:rsidR="00183EEA" w:rsidRPr="00645EE9">
        <w:rPr>
          <w:rFonts w:cstheme="minorHAnsi"/>
        </w:rPr>
        <w:t>]</w:t>
      </w:r>
      <w:r w:rsidRPr="00645EE9">
        <w:rPr>
          <w:rFonts w:cstheme="minorHAnsi"/>
        </w:rPr>
        <w:t xml:space="preserve">, </w:t>
      </w:r>
      <w:r w:rsidR="00FA5BEE">
        <w:rPr>
          <w:rFonts w:cstheme="minorHAnsi"/>
        </w:rPr>
        <w:t xml:space="preserve">the maximum gap length (MGL) will be </w:t>
      </w:r>
      <w:r w:rsidRPr="00645EE9">
        <w:rPr>
          <w:rFonts w:cstheme="minorHAnsi"/>
        </w:rPr>
        <w:t>6ms</w:t>
      </w:r>
      <w:r w:rsidR="00A50367" w:rsidRPr="00645EE9">
        <w:rPr>
          <w:rFonts w:cstheme="minorHAnsi"/>
        </w:rPr>
        <w:t xml:space="preserve"> as shown in Figure 1 below.</w:t>
      </w:r>
      <w:r w:rsidRPr="00645EE9">
        <w:rPr>
          <w:rFonts w:cstheme="minorHAnsi"/>
        </w:rPr>
        <w:t xml:space="preserve"> </w:t>
      </w:r>
    </w:p>
    <w:p w14:paraId="184CD5F2" w14:textId="04701FE6" w:rsidR="007269C5" w:rsidRPr="00645EE9" w:rsidRDefault="007269C5" w:rsidP="007269C5">
      <w:pPr>
        <w:keepNext/>
        <w:keepLines/>
        <w:spacing w:before="60"/>
        <w:jc w:val="center"/>
        <w:rPr>
          <w:rFonts w:cstheme="minorHAnsi"/>
          <w:b/>
        </w:rPr>
      </w:pPr>
      <w:r w:rsidRPr="00645EE9">
        <w:rPr>
          <w:rFonts w:cstheme="minorHAnsi"/>
          <w:b/>
          <w:snapToGrid w:val="0"/>
        </w:rPr>
        <w:lastRenderedPageBreak/>
        <w:t xml:space="preserve">Table 9.1.2-1: </w:t>
      </w:r>
      <w:r w:rsidRPr="00645EE9">
        <w:rPr>
          <w:rFonts w:cstheme="minorHAnsi"/>
          <w:b/>
        </w:rPr>
        <w:t>Gap Pattern Configurations</w:t>
      </w:r>
      <w:r w:rsidR="009924B8" w:rsidRPr="00645EE9">
        <w:rPr>
          <w:rFonts w:cstheme="minorHAnsi"/>
          <w:b/>
        </w:rPr>
        <w:t xml:space="preserve"> </w:t>
      </w:r>
      <w:r w:rsidR="00A50367" w:rsidRPr="00645EE9">
        <w:rPr>
          <w:rFonts w:cstheme="minorHAnsi"/>
          <w:b/>
        </w:rPr>
        <w:t>[</w:t>
      </w:r>
      <w:r w:rsidR="00D15202">
        <w:rPr>
          <w:rFonts w:cstheme="minorHAnsi"/>
          <w:b/>
        </w:rPr>
        <w:t>5,</w:t>
      </w:r>
      <w:r w:rsidR="00A50367" w:rsidRPr="00645EE9">
        <w:rPr>
          <w:rFonts w:cstheme="minorHAnsi"/>
          <w:b/>
        </w:rPr>
        <w:t>TS</w:t>
      </w:r>
      <w:r w:rsidR="00DB6368">
        <w:rPr>
          <w:rFonts w:cstheme="minorHAnsi"/>
          <w:b/>
        </w:rPr>
        <w:t xml:space="preserve"> </w:t>
      </w:r>
      <w:r w:rsidR="00A50367"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7269C5" w:rsidRPr="00645EE9" w14:paraId="1F58B179"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6B85F5B" w14:textId="77777777" w:rsidR="007269C5" w:rsidRPr="00645EE9" w:rsidRDefault="007269C5" w:rsidP="0046368A">
            <w:pPr>
              <w:keepNext/>
              <w:keepLines/>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7A2F19F8" w14:textId="77777777" w:rsidR="007269C5" w:rsidRPr="00645EE9" w:rsidRDefault="007269C5" w:rsidP="00154C15">
            <w:pPr>
              <w:keepNext/>
              <w:keepLines/>
              <w:jc w:val="center"/>
              <w:rPr>
                <w:rFonts w:cstheme="minorHAnsi"/>
                <w:b/>
                <w:sz w:val="18"/>
              </w:rPr>
            </w:pPr>
            <w:r w:rsidRPr="00645EE9">
              <w:rPr>
                <w:rFonts w:cstheme="minorHAnsi"/>
                <w:b/>
                <w:sz w:val="18"/>
              </w:rPr>
              <w:t>Measurement Gap Length (MGL, ms)</w:t>
            </w:r>
          </w:p>
        </w:tc>
        <w:tc>
          <w:tcPr>
            <w:tcW w:w="1803" w:type="pct"/>
            <w:tcBorders>
              <w:top w:val="single" w:sz="4" w:space="0" w:color="auto"/>
              <w:left w:val="single" w:sz="4" w:space="0" w:color="auto"/>
              <w:bottom w:val="single" w:sz="4" w:space="0" w:color="auto"/>
              <w:right w:val="single" w:sz="4" w:space="0" w:color="auto"/>
            </w:tcBorders>
            <w:hideMark/>
          </w:tcPr>
          <w:p w14:paraId="7C043F38" w14:textId="77777777" w:rsidR="007269C5" w:rsidRPr="00645EE9" w:rsidRDefault="007269C5" w:rsidP="00FC38A3">
            <w:pPr>
              <w:keepNext/>
              <w:keepLines/>
              <w:jc w:val="center"/>
              <w:rPr>
                <w:rFonts w:cstheme="minorHAnsi"/>
                <w:b/>
                <w:sz w:val="18"/>
              </w:rPr>
            </w:pPr>
            <w:r w:rsidRPr="00645EE9">
              <w:rPr>
                <w:rFonts w:cstheme="minorHAnsi"/>
                <w:b/>
                <w:sz w:val="18"/>
              </w:rPr>
              <w:t>Measurement Gap Repetition Period</w:t>
            </w:r>
          </w:p>
          <w:p w14:paraId="49FA388F" w14:textId="77777777" w:rsidR="007269C5" w:rsidRPr="00645EE9" w:rsidRDefault="007269C5" w:rsidP="00FC38A3">
            <w:pPr>
              <w:keepNext/>
              <w:keepLines/>
              <w:jc w:val="center"/>
              <w:rPr>
                <w:rFonts w:cstheme="minorHAnsi"/>
                <w:b/>
                <w:sz w:val="18"/>
              </w:rPr>
            </w:pPr>
            <w:r w:rsidRPr="00645EE9">
              <w:rPr>
                <w:rFonts w:cstheme="minorHAnsi"/>
                <w:b/>
                <w:sz w:val="18"/>
              </w:rPr>
              <w:t>(MGRP, ms)</w:t>
            </w:r>
          </w:p>
        </w:tc>
      </w:tr>
      <w:tr w:rsidR="007269C5" w:rsidRPr="00645EE9" w14:paraId="4A7F93B2"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9D3B89"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3301C2AC"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rPr>
              <w:t>6</w:t>
            </w:r>
          </w:p>
        </w:tc>
        <w:tc>
          <w:tcPr>
            <w:tcW w:w="1803" w:type="pct"/>
            <w:tcBorders>
              <w:top w:val="single" w:sz="4" w:space="0" w:color="auto"/>
              <w:left w:val="single" w:sz="4" w:space="0" w:color="auto"/>
              <w:bottom w:val="single" w:sz="4" w:space="0" w:color="auto"/>
              <w:right w:val="single" w:sz="4" w:space="0" w:color="auto"/>
            </w:tcBorders>
            <w:hideMark/>
          </w:tcPr>
          <w:p w14:paraId="65961A65"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rPr>
              <w:t>40</w:t>
            </w:r>
          </w:p>
        </w:tc>
      </w:tr>
      <w:tr w:rsidR="007269C5" w:rsidRPr="00645EE9" w14:paraId="64778AC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B51E8EF"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3061E76D"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rPr>
              <w:t>6</w:t>
            </w:r>
          </w:p>
        </w:tc>
        <w:tc>
          <w:tcPr>
            <w:tcW w:w="1803" w:type="pct"/>
            <w:tcBorders>
              <w:top w:val="single" w:sz="4" w:space="0" w:color="auto"/>
              <w:left w:val="single" w:sz="4" w:space="0" w:color="auto"/>
              <w:bottom w:val="single" w:sz="4" w:space="0" w:color="auto"/>
              <w:right w:val="single" w:sz="4" w:space="0" w:color="auto"/>
            </w:tcBorders>
            <w:hideMark/>
          </w:tcPr>
          <w:p w14:paraId="36F808D4"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rPr>
              <w:t>80</w:t>
            </w:r>
          </w:p>
        </w:tc>
      </w:tr>
      <w:tr w:rsidR="007269C5" w:rsidRPr="00645EE9" w14:paraId="66B743AD"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12CA81"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0EFA023"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3DF406C"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lang w:eastAsia="ko-KR"/>
              </w:rPr>
              <w:t>40</w:t>
            </w:r>
          </w:p>
        </w:tc>
      </w:tr>
      <w:tr w:rsidR="007269C5" w:rsidRPr="00645EE9" w14:paraId="510109A4"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AC38E3"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D0F2BAA"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A0AF25F"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lang w:eastAsia="ko-KR"/>
              </w:rPr>
              <w:t>80</w:t>
            </w:r>
          </w:p>
        </w:tc>
      </w:tr>
      <w:tr w:rsidR="007269C5" w:rsidRPr="00645EE9" w14:paraId="07721FE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DBBE55"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218FFC"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E9D6680"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20</w:t>
            </w:r>
          </w:p>
        </w:tc>
      </w:tr>
      <w:tr w:rsidR="007269C5" w:rsidRPr="00645EE9" w14:paraId="0A413BF6"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03FC8B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04442F"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0B8BD41"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5B561F43"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3A5FB9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1B0FA84"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D8751B3"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2E045182"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FA220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3F78A4E"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A81BB8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3F55DA5C"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B7C0CA"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26BFA0D"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3647129"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54825B87"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BA6C930"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88115D3"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B2EFBE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1DD62AD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7FE3411"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204AD6"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7E3EBB5"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0715C457"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C353FE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1E19905"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B84AAE"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1BB8458C"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919E9E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22E90B8"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F72A1DB"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3C159683" w14:textId="77777777" w:rsidTr="007269C5">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0750D06C"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2587A6E"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75D9478"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29916BEE"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33BEE0B"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D27D64A"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C54BADD"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0385E91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E6536A"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11AEE11"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12BAC8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73996E0A"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34D0CD5"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DF22C47"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E998BE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0985F84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01F744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1BC0748"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5701FF0"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70C512D4"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939210"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F5765D2"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EA2CC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510211B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039DD"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368AE07"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1E8F4BF"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544EF239"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76D5FA8"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9FB9E41"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4F2DE81"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3052B8E8"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AF5C1B"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96D6B20"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B3731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7D0A58E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08C72AC"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7181AE2"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2CC273E"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65DEC66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00840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BD60E15"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DE71A0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bl>
    <w:p w14:paraId="2BCD5C3A" w14:textId="77777777" w:rsidR="00A50367" w:rsidRPr="00645EE9" w:rsidRDefault="00A50367" w:rsidP="00B520F7">
      <w:pPr>
        <w:rPr>
          <w:rFonts w:cstheme="minorHAnsi"/>
        </w:rPr>
      </w:pPr>
    </w:p>
    <w:p w14:paraId="11674F44" w14:textId="07683B61" w:rsidR="00A50367" w:rsidRPr="00645EE9" w:rsidRDefault="00FA022B" w:rsidP="00A50367">
      <w:pPr>
        <w:jc w:val="center"/>
        <w:rPr>
          <w:rFonts w:cstheme="minorHAnsi"/>
        </w:rPr>
      </w:pPr>
      <w:r w:rsidRPr="00645EE9">
        <w:rPr>
          <w:rFonts w:cstheme="minorHAnsi"/>
        </w:rPr>
        <w:object w:dxaOrig="12166" w:dyaOrig="10036" w14:anchorId="4358A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281.65pt" o:ole="">
            <v:imagedata r:id="rId9" o:title=""/>
          </v:shape>
          <o:OLEObject Type="Embed" ProgID="Visio.Drawing.15" ShapeID="_x0000_i1025" DrawAspect="Content" ObjectID="_1634722491" r:id="rId10"/>
        </w:object>
      </w:r>
    </w:p>
    <w:p w14:paraId="0B4F2E49" w14:textId="7DA0C07D" w:rsidR="00A50367" w:rsidRPr="00645EE9" w:rsidRDefault="00A50367" w:rsidP="00A50367">
      <w:pPr>
        <w:jc w:val="center"/>
        <w:rPr>
          <w:rFonts w:cstheme="minorHAnsi"/>
        </w:rPr>
      </w:pPr>
      <w:r w:rsidRPr="00645EE9">
        <w:rPr>
          <w:rFonts w:cstheme="minorHAnsi"/>
        </w:rPr>
        <w:t>Figure 1. S</w:t>
      </w:r>
      <w:r w:rsidR="00FA5BEE">
        <w:rPr>
          <w:rFonts w:cstheme="minorHAnsi"/>
        </w:rPr>
        <w:t>ingle</w:t>
      </w:r>
      <w:r w:rsidRPr="00645EE9">
        <w:rPr>
          <w:rFonts w:cstheme="minorHAnsi"/>
        </w:rPr>
        <w:t xml:space="preserve"> gap </w:t>
      </w:r>
      <w:r w:rsidR="00FA5BEE">
        <w:rPr>
          <w:rFonts w:cstheme="minorHAnsi"/>
        </w:rPr>
        <w:t xml:space="preserve">pattern </w:t>
      </w:r>
      <w:r w:rsidRPr="00645EE9">
        <w:rPr>
          <w:rFonts w:cstheme="minorHAnsi"/>
        </w:rPr>
        <w:t>for RSTD and SSB measurement in NR</w:t>
      </w:r>
    </w:p>
    <w:p w14:paraId="7C4FF56A" w14:textId="5154CFA7" w:rsidR="007D42E5" w:rsidRPr="00645EE9" w:rsidRDefault="00A50367" w:rsidP="0046368A">
      <w:pPr>
        <w:rPr>
          <w:rFonts w:cstheme="minorHAnsi"/>
          <w:highlight w:val="yellow"/>
        </w:rPr>
      </w:pPr>
      <w:r w:rsidRPr="00645EE9">
        <w:rPr>
          <w:rFonts w:cstheme="minorHAnsi"/>
        </w:rPr>
        <w:t>On the other hand, a</w:t>
      </w:r>
      <w:r w:rsidR="007269C5" w:rsidRPr="00645EE9">
        <w:rPr>
          <w:rFonts w:cstheme="minorHAnsi"/>
        </w:rPr>
        <w:t xml:space="preserve">ccording to RAN1 status, the maximum number of symbols per DL PRS </w:t>
      </w:r>
      <w:r w:rsidR="00120C8D">
        <w:rPr>
          <w:rFonts w:cstheme="minorHAnsi"/>
        </w:rPr>
        <w:t>r</w:t>
      </w:r>
      <w:r w:rsidR="007269C5" w:rsidRPr="00645EE9">
        <w:rPr>
          <w:rFonts w:cstheme="minorHAnsi"/>
        </w:rPr>
        <w:t>esource (currently 6 and FFS for 8 and 12) and number of resources per DL PRS Resource Set</w:t>
      </w:r>
      <w:r w:rsidR="00120C8D">
        <w:rPr>
          <w:rFonts w:cstheme="minorHAnsi"/>
        </w:rPr>
        <w:t xml:space="preserve"> was not finalized</w:t>
      </w:r>
      <w:r w:rsidR="007269C5" w:rsidRPr="00645EE9">
        <w:rPr>
          <w:rFonts w:cstheme="minorHAnsi"/>
        </w:rPr>
        <w:t xml:space="preserve">. </w:t>
      </w:r>
      <w:r w:rsidR="00120C8D">
        <w:rPr>
          <w:rFonts w:cstheme="minorHAnsi"/>
        </w:rPr>
        <w:t xml:space="preserve">But </w:t>
      </w:r>
      <w:r w:rsidR="00192767" w:rsidRPr="00645EE9">
        <w:rPr>
          <w:rFonts w:cstheme="minorHAnsi"/>
        </w:rPr>
        <w:t xml:space="preserve">it is </w:t>
      </w:r>
      <w:r w:rsidR="00120C8D">
        <w:rPr>
          <w:rFonts w:cstheme="minorHAnsi"/>
        </w:rPr>
        <w:t xml:space="preserve">most likely </w:t>
      </w:r>
      <w:r w:rsidR="00192767" w:rsidRPr="00645EE9">
        <w:rPr>
          <w:rFonts w:cstheme="minorHAnsi"/>
        </w:rPr>
        <w:t xml:space="preserve">possible that the duration of </w:t>
      </w:r>
      <w:r w:rsidR="006976A5">
        <w:rPr>
          <w:rFonts w:cstheme="minorHAnsi"/>
        </w:rPr>
        <w:t xml:space="preserve">a </w:t>
      </w:r>
      <w:r w:rsidR="00192767" w:rsidRPr="00645EE9">
        <w:rPr>
          <w:rFonts w:cstheme="minorHAnsi"/>
        </w:rPr>
        <w:t>PRS resource</w:t>
      </w:r>
      <w:r w:rsidR="006976A5">
        <w:rPr>
          <w:rFonts w:cstheme="minorHAnsi"/>
        </w:rPr>
        <w:t xml:space="preserve"> </w:t>
      </w:r>
      <w:r w:rsidR="00120C8D">
        <w:rPr>
          <w:rFonts w:cstheme="minorHAnsi"/>
        </w:rPr>
        <w:t>can be</w:t>
      </w:r>
      <w:r w:rsidR="00192767" w:rsidRPr="00645EE9">
        <w:rPr>
          <w:rFonts w:cstheme="minorHAnsi"/>
        </w:rPr>
        <w:t xml:space="preserve"> long as about 12/14*32</w:t>
      </w:r>
      <w:r w:rsidRPr="00645EE9">
        <w:rPr>
          <w:rFonts w:cstheme="minorHAnsi"/>
        </w:rPr>
        <w:t>=27</w:t>
      </w:r>
      <w:r w:rsidR="00192767" w:rsidRPr="00645EE9">
        <w:rPr>
          <w:rFonts w:cstheme="minorHAnsi"/>
        </w:rPr>
        <w:t xml:space="preserve"> slots</w:t>
      </w:r>
      <w:r w:rsidR="007269C5" w:rsidRPr="00645EE9">
        <w:rPr>
          <w:rFonts w:cstheme="minorHAnsi"/>
        </w:rPr>
        <w:t>.</w:t>
      </w:r>
      <w:r w:rsidR="00192767" w:rsidRPr="00645EE9">
        <w:rPr>
          <w:rFonts w:cstheme="minorHAnsi"/>
        </w:rPr>
        <w:t xml:space="preserve"> In other words</w:t>
      </w:r>
      <w:r w:rsidR="00192767" w:rsidRPr="00EA19C5">
        <w:rPr>
          <w:rFonts w:cstheme="minorHAnsi"/>
        </w:rPr>
        <w:t>,</w:t>
      </w:r>
      <w:r w:rsidRPr="00EA19C5">
        <w:rPr>
          <w:rFonts w:cstheme="minorHAnsi"/>
        </w:rPr>
        <w:t xml:space="preserve"> </w:t>
      </w:r>
      <w:r w:rsidR="00192767" w:rsidRPr="00EA19C5">
        <w:rPr>
          <w:rFonts w:cstheme="minorHAnsi"/>
        </w:rPr>
        <w:t xml:space="preserve">the denser PRS resource within a PRS periodicity is </w:t>
      </w:r>
      <w:r w:rsidR="00120C8D">
        <w:rPr>
          <w:rFonts w:cstheme="minorHAnsi"/>
        </w:rPr>
        <w:t xml:space="preserve">completely </w:t>
      </w:r>
      <w:r w:rsidR="00EA19C5">
        <w:rPr>
          <w:rFonts w:cstheme="minorHAnsi"/>
        </w:rPr>
        <w:t>possible</w:t>
      </w:r>
      <w:r w:rsidR="00192767" w:rsidRPr="00EA19C5">
        <w:rPr>
          <w:rFonts w:cstheme="minorHAnsi"/>
        </w:rPr>
        <w:t xml:space="preserve"> in case of the higher PRS </w:t>
      </w:r>
      <w:r w:rsidR="00EA19C5" w:rsidRPr="00EA19C5">
        <w:rPr>
          <w:rFonts w:cstheme="minorHAnsi"/>
        </w:rPr>
        <w:t>repetition</w:t>
      </w:r>
      <w:r w:rsidR="00192767" w:rsidRPr="00EA19C5">
        <w:rPr>
          <w:rFonts w:cstheme="minorHAnsi"/>
        </w:rPr>
        <w:t xml:space="preserve"> desired. </w:t>
      </w:r>
      <w:r w:rsidR="006F4E04" w:rsidRPr="00645EE9">
        <w:rPr>
          <w:rFonts w:cstheme="minorHAnsi"/>
        </w:rPr>
        <w:t>With the existing gap pattern in which the maximum MG</w:t>
      </w:r>
      <w:r w:rsidR="00EA19C5">
        <w:rPr>
          <w:rFonts w:cstheme="minorHAnsi"/>
        </w:rPr>
        <w:t>L</w:t>
      </w:r>
      <w:r w:rsidR="006F4E04" w:rsidRPr="00645EE9">
        <w:rPr>
          <w:rFonts w:cstheme="minorHAnsi"/>
        </w:rPr>
        <w:t xml:space="preserve"> is 6ms, </w:t>
      </w:r>
      <w:r w:rsidR="007269C5" w:rsidRPr="00645EE9">
        <w:rPr>
          <w:rFonts w:cstheme="minorHAnsi"/>
        </w:rPr>
        <w:t xml:space="preserve">a UE </w:t>
      </w:r>
      <w:r w:rsidR="006F4E04" w:rsidRPr="00645EE9">
        <w:rPr>
          <w:rFonts w:cstheme="minorHAnsi"/>
        </w:rPr>
        <w:t>may</w:t>
      </w:r>
      <w:r w:rsidR="007269C5" w:rsidRPr="00645EE9">
        <w:rPr>
          <w:rFonts w:cstheme="minorHAnsi"/>
        </w:rPr>
        <w:t xml:space="preserve"> make</w:t>
      </w:r>
      <w:r w:rsidR="006F4E04" w:rsidRPr="00645EE9">
        <w:rPr>
          <w:rFonts w:cstheme="minorHAnsi"/>
        </w:rPr>
        <w:t xml:space="preserve"> very limited</w:t>
      </w:r>
      <w:r w:rsidR="007269C5" w:rsidRPr="00645EE9">
        <w:rPr>
          <w:rFonts w:cstheme="minorHAnsi"/>
        </w:rPr>
        <w:t xml:space="preserve"> RSTD measurement</w:t>
      </w:r>
      <w:r w:rsidR="006F4E04" w:rsidRPr="00645EE9">
        <w:rPr>
          <w:rFonts w:cstheme="minorHAnsi"/>
        </w:rPr>
        <w:t>s</w:t>
      </w:r>
      <w:r w:rsidR="007269C5" w:rsidRPr="00645EE9">
        <w:rPr>
          <w:rFonts w:cstheme="minorHAnsi"/>
        </w:rPr>
        <w:t xml:space="preserve"> </w:t>
      </w:r>
      <w:r w:rsidR="006F4E04" w:rsidRPr="00645EE9">
        <w:rPr>
          <w:rFonts w:cstheme="minorHAnsi"/>
        </w:rPr>
        <w:t>(e.g. &lt;1)</w:t>
      </w:r>
      <w:r w:rsidRPr="00645EE9">
        <w:rPr>
          <w:rFonts w:cstheme="minorHAnsi"/>
        </w:rPr>
        <w:t xml:space="preserve"> as shown in Table 1 below</w:t>
      </w:r>
      <w:r w:rsidR="007269C5" w:rsidRPr="00645EE9">
        <w:rPr>
          <w:rFonts w:cstheme="minorHAnsi"/>
        </w:rPr>
        <w:t xml:space="preserve">. </w:t>
      </w:r>
    </w:p>
    <w:tbl>
      <w:tblPr>
        <w:tblStyle w:val="TableGrid"/>
        <w:tblW w:w="0" w:type="auto"/>
        <w:tblLook w:val="04A0" w:firstRow="1" w:lastRow="0" w:firstColumn="1" w:lastColumn="0" w:noHBand="0" w:noVBand="1"/>
      </w:tblPr>
      <w:tblGrid>
        <w:gridCol w:w="9629"/>
      </w:tblGrid>
      <w:tr w:rsidR="00B520F7" w:rsidRPr="00645EE9" w14:paraId="6E85EAA1" w14:textId="77777777" w:rsidTr="00361B04">
        <w:tc>
          <w:tcPr>
            <w:tcW w:w="9629" w:type="dxa"/>
          </w:tcPr>
          <w:p w14:paraId="7142E002" w14:textId="77777777" w:rsidR="00B520F7" w:rsidRPr="00645EE9" w:rsidRDefault="00B520F7" w:rsidP="00361B04">
            <w:pPr>
              <w:rPr>
                <w:rFonts w:cstheme="minorHAnsi"/>
              </w:rPr>
            </w:pPr>
            <w:r w:rsidRPr="00645EE9">
              <w:rPr>
                <w:rFonts w:cstheme="minorHAnsi"/>
                <w:highlight w:val="green"/>
              </w:rPr>
              <w:lastRenderedPageBreak/>
              <w:t>Agreement:</w:t>
            </w:r>
            <w:r w:rsidRPr="00645EE9">
              <w:rPr>
                <w:rFonts w:cstheme="minorHAnsi"/>
              </w:rPr>
              <w:t>[R1#97]</w:t>
            </w:r>
          </w:p>
          <w:p w14:paraId="2D989EC5" w14:textId="77777777" w:rsidR="00B520F7" w:rsidRPr="00645EE9" w:rsidRDefault="00B520F7" w:rsidP="00361B04">
            <w:pPr>
              <w:pStyle w:val="3GPPAgreements"/>
              <w:tabs>
                <w:tab w:val="clear" w:pos="720"/>
                <w:tab w:val="num" w:pos="313"/>
              </w:tabs>
              <w:ind w:left="313" w:hanging="313"/>
              <w:rPr>
                <w:rFonts w:asciiTheme="minorHAnsi" w:hAnsiTheme="minorHAnsi" w:cstheme="minorHAnsi"/>
              </w:rPr>
            </w:pPr>
            <w:r w:rsidRPr="00645EE9">
              <w:rPr>
                <w:rFonts w:asciiTheme="minorHAnsi" w:hAnsiTheme="minorHAnsi" w:cstheme="minorHAnsi"/>
              </w:rPr>
              <w:t>Number of symbols for DL PRS Resource is configurable from the following set {2, 4, 6}</w:t>
            </w:r>
          </w:p>
          <w:p w14:paraId="530FB0B9" w14:textId="77777777" w:rsidR="00B520F7" w:rsidRPr="00645EE9" w:rsidRDefault="00B520F7" w:rsidP="00361B04">
            <w:pPr>
              <w:pStyle w:val="3GPPAgreements"/>
              <w:numPr>
                <w:ilvl w:val="1"/>
                <w:numId w:val="9"/>
              </w:numPr>
              <w:rPr>
                <w:rFonts w:asciiTheme="minorHAnsi" w:hAnsiTheme="minorHAnsi" w:cstheme="minorHAnsi"/>
              </w:rPr>
            </w:pPr>
            <w:r w:rsidRPr="00645EE9">
              <w:rPr>
                <w:rFonts w:asciiTheme="minorHAnsi" w:hAnsiTheme="minorHAnsi" w:cstheme="minorHAnsi"/>
              </w:rPr>
              <w:t>FFS: Inclusion of other values in the set including values in {1, 3, 8, 12}</w:t>
            </w:r>
          </w:p>
          <w:p w14:paraId="1BFB9C26" w14:textId="77777777" w:rsidR="00B520F7" w:rsidRPr="00645EE9" w:rsidRDefault="00B520F7" w:rsidP="00361B04">
            <w:pPr>
              <w:pStyle w:val="3GPPAgreements"/>
              <w:ind w:left="284" w:hanging="284"/>
              <w:rPr>
                <w:rFonts w:asciiTheme="minorHAnsi" w:hAnsiTheme="minorHAnsi" w:cstheme="minorHAnsi"/>
              </w:rPr>
            </w:pPr>
            <w:r w:rsidRPr="00645EE9">
              <w:rPr>
                <w:rFonts w:asciiTheme="minorHAnsi" w:hAnsiTheme="minorHAnsi" w:cstheme="minorHAnsi"/>
              </w:rPr>
              <w:t>DL PRS Resource comb-N value is configurable from the set {2, 4, 6}</w:t>
            </w:r>
          </w:p>
          <w:p w14:paraId="1EA229B6" w14:textId="77777777" w:rsidR="00B520F7" w:rsidRPr="00645EE9" w:rsidRDefault="00B520F7" w:rsidP="00361B04">
            <w:pPr>
              <w:pStyle w:val="3GPPAgreements"/>
              <w:numPr>
                <w:ilvl w:val="1"/>
                <w:numId w:val="9"/>
              </w:numPr>
              <w:rPr>
                <w:rFonts w:asciiTheme="minorHAnsi" w:hAnsiTheme="minorHAnsi" w:cstheme="minorHAnsi"/>
              </w:rPr>
            </w:pPr>
            <w:r w:rsidRPr="00645EE9">
              <w:rPr>
                <w:rFonts w:asciiTheme="minorHAnsi" w:hAnsiTheme="minorHAnsi" w:cstheme="minorHAnsi"/>
              </w:rPr>
              <w:t>FFS: Inclusion of other values in the set including values in {1, 8, 12}</w:t>
            </w:r>
          </w:p>
          <w:p w14:paraId="4E26DEAB" w14:textId="77777777" w:rsidR="00B520F7" w:rsidRPr="00645EE9" w:rsidRDefault="00B520F7" w:rsidP="00361B04">
            <w:pPr>
              <w:pStyle w:val="3GPPAgreements"/>
              <w:ind w:left="284" w:hanging="284"/>
              <w:rPr>
                <w:rFonts w:asciiTheme="minorHAnsi" w:hAnsiTheme="minorHAnsi" w:cstheme="minorHAnsi"/>
              </w:rPr>
            </w:pPr>
            <w:r w:rsidRPr="00645EE9">
              <w:rPr>
                <w:rFonts w:asciiTheme="minorHAnsi" w:hAnsiTheme="minorHAnsi" w:cstheme="minorHAnsi"/>
              </w:rPr>
              <w:t>Note: The dependence between the number of symbols and the comb size should be considered when considering the inclusion of additional values in the sets for these parameters</w:t>
            </w:r>
          </w:p>
          <w:p w14:paraId="29FF309B" w14:textId="77777777" w:rsidR="00183EEA" w:rsidRPr="00645EE9" w:rsidRDefault="00183EEA" w:rsidP="007D42E5">
            <w:pPr>
              <w:pStyle w:val="3GPPAgreements"/>
              <w:tabs>
                <w:tab w:val="clear" w:pos="720"/>
                <w:tab w:val="num" w:pos="313"/>
              </w:tabs>
              <w:ind w:left="313" w:hanging="313"/>
              <w:rPr>
                <w:rFonts w:asciiTheme="minorHAnsi" w:hAnsiTheme="minorHAnsi" w:cstheme="minorHAnsi"/>
              </w:rPr>
            </w:pPr>
            <w:r w:rsidRPr="00645EE9">
              <w:rPr>
                <w:rFonts w:asciiTheme="minorHAnsi" w:hAnsiTheme="minorHAnsi" w:cstheme="minorHAnsi"/>
              </w:rPr>
              <w:t>DL-PRS-ResourceBandwidth = (24, 28, 32, 36, 40, …, 268, 272)PRBs</w:t>
            </w:r>
          </w:p>
          <w:p w14:paraId="260AD6A4" w14:textId="6A97AA83" w:rsidR="00192767" w:rsidRPr="00645EE9" w:rsidRDefault="00192767" w:rsidP="00192767">
            <w:pPr>
              <w:rPr>
                <w:rFonts w:cstheme="minorHAnsi"/>
                <w:lang w:eastAsia="x-none"/>
              </w:rPr>
            </w:pPr>
            <w:r w:rsidRPr="00645EE9">
              <w:rPr>
                <w:rFonts w:cstheme="minorHAnsi"/>
                <w:highlight w:val="green"/>
                <w:lang w:eastAsia="x-none"/>
              </w:rPr>
              <w:t>Agreement:</w:t>
            </w:r>
            <w:r w:rsidRPr="00645EE9">
              <w:rPr>
                <w:rFonts w:cstheme="minorHAnsi"/>
                <w:lang w:eastAsia="x-none"/>
              </w:rPr>
              <w:t>[R1#98b]</w:t>
            </w:r>
          </w:p>
          <w:p w14:paraId="08D913E5" w14:textId="77777777" w:rsidR="00192767" w:rsidRPr="00645EE9" w:rsidRDefault="00192767" w:rsidP="00192767">
            <w:pPr>
              <w:pStyle w:val="3GPPAgreements"/>
              <w:numPr>
                <w:ilvl w:val="0"/>
                <w:numId w:val="9"/>
              </w:numPr>
              <w:ind w:left="284" w:hanging="284"/>
              <w:rPr>
                <w:rFonts w:asciiTheme="minorHAnsi" w:hAnsiTheme="minorHAnsi" w:cstheme="minorHAnsi"/>
              </w:rPr>
            </w:pPr>
            <w:r w:rsidRPr="00645EE9">
              <w:rPr>
                <w:rFonts w:asciiTheme="minorHAnsi" w:hAnsiTheme="minorHAnsi" w:cstheme="minorHAnsi"/>
              </w:rPr>
              <w:t>Parameter DL-PRS-ResourceRepetitionFactor is configured for a DL PRS Resource Set and controls how many times each DL-PRS Resource is repeated for a single instance of the DL-PRS Resource Set</w:t>
            </w:r>
          </w:p>
          <w:p w14:paraId="2637E450" w14:textId="77777777" w:rsidR="00192767" w:rsidRDefault="00192767" w:rsidP="00361B04">
            <w:pPr>
              <w:pStyle w:val="3GPPAgreements"/>
              <w:numPr>
                <w:ilvl w:val="1"/>
                <w:numId w:val="9"/>
              </w:numPr>
              <w:rPr>
                <w:rFonts w:asciiTheme="minorHAnsi" w:hAnsiTheme="minorHAnsi" w:cstheme="minorHAnsi"/>
              </w:rPr>
            </w:pPr>
            <w:r w:rsidRPr="00645EE9">
              <w:rPr>
                <w:rFonts w:asciiTheme="minorHAnsi" w:hAnsiTheme="minorHAnsi" w:cstheme="minorHAnsi"/>
              </w:rPr>
              <w:t>Values: 1, 2, 4, 6, 8, 16, 32</w:t>
            </w:r>
          </w:p>
          <w:p w14:paraId="493E8B0F" w14:textId="77777777" w:rsidR="006976A5" w:rsidRPr="006976A5" w:rsidRDefault="006976A5" w:rsidP="006976A5">
            <w:pPr>
              <w:pStyle w:val="3GPPAgreements"/>
              <w:numPr>
                <w:ilvl w:val="0"/>
                <w:numId w:val="9"/>
              </w:numPr>
              <w:ind w:left="284" w:hanging="284"/>
              <w:rPr>
                <w:rFonts w:asciiTheme="minorHAnsi" w:hAnsiTheme="minorHAnsi" w:cstheme="minorHAnsi"/>
              </w:rPr>
            </w:pPr>
            <w:r w:rsidRPr="006976A5">
              <w:rPr>
                <w:rFonts w:asciiTheme="minorHAnsi" w:hAnsiTheme="minorHAnsi" w:cstheme="minorHAnsi"/>
              </w:rPr>
              <w:t xml:space="preserve">The time duration spanned by one DL PRS Resource set containing repeated DL PRS Resources should not exceed DL-PRS-Periodicity </w:t>
            </w:r>
          </w:p>
          <w:p w14:paraId="77400828" w14:textId="518BD514" w:rsidR="006976A5" w:rsidRPr="006976A5" w:rsidRDefault="006976A5" w:rsidP="006976A5">
            <w:pPr>
              <w:pStyle w:val="3GPPAgreements"/>
              <w:numPr>
                <w:ilvl w:val="0"/>
                <w:numId w:val="0"/>
              </w:numPr>
              <w:ind w:left="720" w:hanging="720"/>
              <w:rPr>
                <w:rFonts w:asciiTheme="minorHAnsi" w:hAnsiTheme="minorHAnsi" w:cstheme="minorHAnsi"/>
              </w:rPr>
            </w:pPr>
          </w:p>
        </w:tc>
      </w:tr>
    </w:tbl>
    <w:p w14:paraId="3F8472DC" w14:textId="050114BA" w:rsidR="009241D4" w:rsidRPr="00645EE9" w:rsidRDefault="009241D4" w:rsidP="006F4E04">
      <w:pPr>
        <w:rPr>
          <w:rFonts w:cstheme="minorHAnsi"/>
        </w:rPr>
      </w:pPr>
    </w:p>
    <w:p w14:paraId="04BEA527" w14:textId="209120BE" w:rsidR="00A50367" w:rsidRPr="00645EE9" w:rsidRDefault="00A50367" w:rsidP="00A50367">
      <w:pPr>
        <w:jc w:val="center"/>
        <w:rPr>
          <w:rFonts w:cstheme="minorHAnsi"/>
        </w:rPr>
      </w:pPr>
      <w:r w:rsidRPr="00645EE9">
        <w:rPr>
          <w:rFonts w:cstheme="minorHAnsi"/>
        </w:rPr>
        <w:t>Table 1. Possible PRS resource within 6ms gap (PRS_BW=24PRBs,</w:t>
      </w:r>
      <w:r w:rsidR="00AA1047">
        <w:rPr>
          <w:rFonts w:cstheme="minorHAnsi"/>
        </w:rPr>
        <w:t xml:space="preserve"> </w:t>
      </w:r>
      <w:r w:rsidRPr="00645EE9">
        <w:rPr>
          <w:rFonts w:cstheme="minorHAnsi"/>
        </w:rPr>
        <w:t>SCS=15kHz)</w:t>
      </w:r>
    </w:p>
    <w:tbl>
      <w:tblPr>
        <w:tblStyle w:val="TableGrid"/>
        <w:tblW w:w="0" w:type="auto"/>
        <w:tblLook w:val="04A0" w:firstRow="1" w:lastRow="0" w:firstColumn="1" w:lastColumn="0" w:noHBand="0" w:noVBand="1"/>
      </w:tblPr>
      <w:tblGrid>
        <w:gridCol w:w="2417"/>
        <w:gridCol w:w="1803"/>
        <w:gridCol w:w="1803"/>
        <w:gridCol w:w="1803"/>
        <w:gridCol w:w="1803"/>
      </w:tblGrid>
      <w:tr w:rsidR="00A50367" w:rsidRPr="00645EE9" w14:paraId="075D577E" w14:textId="77777777" w:rsidTr="00120C8D">
        <w:tc>
          <w:tcPr>
            <w:tcW w:w="1925" w:type="dxa"/>
            <w:shd w:val="clear" w:color="auto" w:fill="00B0F0"/>
          </w:tcPr>
          <w:p w14:paraId="20D274DA" w14:textId="08A04B90" w:rsidR="00A50367" w:rsidRPr="00645EE9" w:rsidRDefault="00EA19C5" w:rsidP="00361B04">
            <w:pPr>
              <w:autoSpaceDE w:val="0"/>
              <w:autoSpaceDN w:val="0"/>
              <w:adjustRightInd w:val="0"/>
              <w:spacing w:line="288" w:lineRule="auto"/>
              <w:rPr>
                <w:rFonts w:eastAsia="宋体" w:cstheme="minorHAnsi"/>
                <w:bCs/>
                <w:sz w:val="20"/>
                <w:szCs w:val="20"/>
              </w:rPr>
            </w:pPr>
            <w:r w:rsidRPr="00645EE9">
              <w:rPr>
                <w:rFonts w:cstheme="minorHAnsi"/>
              </w:rPr>
              <w:t>DL-PRS-ResourceRepetitionFactor</w:t>
            </w:r>
          </w:p>
        </w:tc>
        <w:tc>
          <w:tcPr>
            <w:tcW w:w="1926" w:type="dxa"/>
            <w:shd w:val="clear" w:color="auto" w:fill="00B0F0"/>
          </w:tcPr>
          <w:p w14:paraId="44D9A510" w14:textId="087F8EE2"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cstheme="minorHAnsi"/>
              </w:rPr>
              <w:t>1</w:t>
            </w:r>
          </w:p>
        </w:tc>
        <w:tc>
          <w:tcPr>
            <w:tcW w:w="1926" w:type="dxa"/>
            <w:shd w:val="clear" w:color="auto" w:fill="00B0F0"/>
          </w:tcPr>
          <w:p w14:paraId="6C9E36CB" w14:textId="2099371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cstheme="minorHAnsi"/>
              </w:rPr>
              <w:t>4</w:t>
            </w:r>
          </w:p>
        </w:tc>
        <w:tc>
          <w:tcPr>
            <w:tcW w:w="1926" w:type="dxa"/>
            <w:shd w:val="clear" w:color="auto" w:fill="00B0F0"/>
          </w:tcPr>
          <w:p w14:paraId="0CA8FDBD" w14:textId="30E32FAB"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cstheme="minorHAnsi"/>
              </w:rPr>
              <w:t>16</w:t>
            </w:r>
          </w:p>
        </w:tc>
        <w:tc>
          <w:tcPr>
            <w:tcW w:w="1926" w:type="dxa"/>
            <w:shd w:val="clear" w:color="auto" w:fill="00B0F0"/>
          </w:tcPr>
          <w:p w14:paraId="4A1AF607" w14:textId="16A88372"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cstheme="minorHAnsi"/>
              </w:rPr>
              <w:t>32</w:t>
            </w:r>
          </w:p>
        </w:tc>
      </w:tr>
      <w:tr w:rsidR="00A50367" w:rsidRPr="00645EE9" w14:paraId="6413BD33" w14:textId="77777777" w:rsidTr="00361B04">
        <w:tc>
          <w:tcPr>
            <w:tcW w:w="1925" w:type="dxa"/>
          </w:tcPr>
          <w:p w14:paraId="22F2344C" w14:textId="45C2165C" w:rsidR="00A50367" w:rsidRPr="00645EE9" w:rsidRDefault="00EA19C5" w:rsidP="00361B04">
            <w:pPr>
              <w:autoSpaceDE w:val="0"/>
              <w:autoSpaceDN w:val="0"/>
              <w:adjustRightInd w:val="0"/>
              <w:spacing w:line="288" w:lineRule="auto"/>
              <w:rPr>
                <w:rFonts w:eastAsia="宋体" w:cstheme="minorHAnsi"/>
                <w:bCs/>
                <w:sz w:val="20"/>
                <w:szCs w:val="20"/>
              </w:rPr>
            </w:pPr>
            <w:r>
              <w:rPr>
                <w:rFonts w:eastAsia="宋体" w:cstheme="minorHAnsi"/>
                <w:bCs/>
                <w:sz w:val="20"/>
                <w:szCs w:val="20"/>
              </w:rPr>
              <w:t>Num</w:t>
            </w:r>
            <w:r w:rsidR="00A50367" w:rsidRPr="00645EE9">
              <w:rPr>
                <w:rFonts w:eastAsia="宋体" w:cstheme="minorHAnsi"/>
                <w:bCs/>
                <w:sz w:val="20"/>
                <w:szCs w:val="20"/>
              </w:rPr>
              <w:t>Symbol</w:t>
            </w:r>
            <w:r>
              <w:rPr>
                <w:rFonts w:eastAsia="宋体" w:cstheme="minorHAnsi"/>
                <w:bCs/>
                <w:sz w:val="20"/>
                <w:szCs w:val="20"/>
              </w:rPr>
              <w:t>PerPRS</w:t>
            </w:r>
            <w:r w:rsidR="00A50367" w:rsidRPr="00645EE9">
              <w:rPr>
                <w:rFonts w:eastAsia="宋体" w:cstheme="minorHAnsi"/>
                <w:bCs/>
                <w:sz w:val="20"/>
                <w:szCs w:val="20"/>
              </w:rPr>
              <w:t xml:space="preserve"> =2</w:t>
            </w:r>
          </w:p>
        </w:tc>
        <w:tc>
          <w:tcPr>
            <w:tcW w:w="1926" w:type="dxa"/>
          </w:tcPr>
          <w:p w14:paraId="40CD11F0"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42</w:t>
            </w:r>
          </w:p>
        </w:tc>
        <w:tc>
          <w:tcPr>
            <w:tcW w:w="1926" w:type="dxa"/>
          </w:tcPr>
          <w:p w14:paraId="16360539"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10</w:t>
            </w:r>
          </w:p>
        </w:tc>
        <w:tc>
          <w:tcPr>
            <w:tcW w:w="1926" w:type="dxa"/>
          </w:tcPr>
          <w:p w14:paraId="317317CD"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2</w:t>
            </w:r>
          </w:p>
        </w:tc>
        <w:tc>
          <w:tcPr>
            <w:tcW w:w="1926" w:type="dxa"/>
          </w:tcPr>
          <w:p w14:paraId="2764E0E0"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1</w:t>
            </w:r>
          </w:p>
        </w:tc>
      </w:tr>
      <w:tr w:rsidR="00A50367" w:rsidRPr="00645EE9" w14:paraId="064933BD" w14:textId="77777777" w:rsidTr="00361B04">
        <w:tc>
          <w:tcPr>
            <w:tcW w:w="1925" w:type="dxa"/>
          </w:tcPr>
          <w:p w14:paraId="644E46D6" w14:textId="13E417EC" w:rsidR="00A50367" w:rsidRPr="00645EE9" w:rsidRDefault="00EA19C5" w:rsidP="00361B04">
            <w:pPr>
              <w:autoSpaceDE w:val="0"/>
              <w:autoSpaceDN w:val="0"/>
              <w:adjustRightInd w:val="0"/>
              <w:spacing w:line="288" w:lineRule="auto"/>
              <w:rPr>
                <w:rFonts w:eastAsia="宋体" w:cstheme="minorHAnsi"/>
                <w:bCs/>
                <w:sz w:val="20"/>
                <w:szCs w:val="20"/>
              </w:rPr>
            </w:pPr>
            <w:r>
              <w:rPr>
                <w:rFonts w:eastAsia="宋体" w:cstheme="minorHAnsi"/>
                <w:bCs/>
                <w:sz w:val="20"/>
                <w:szCs w:val="20"/>
              </w:rPr>
              <w:t>Num</w:t>
            </w:r>
            <w:r w:rsidRPr="00645EE9">
              <w:rPr>
                <w:rFonts w:eastAsia="宋体" w:cstheme="minorHAnsi"/>
                <w:bCs/>
                <w:sz w:val="20"/>
                <w:szCs w:val="20"/>
              </w:rPr>
              <w:t>Symbol</w:t>
            </w:r>
            <w:r>
              <w:rPr>
                <w:rFonts w:eastAsia="宋体" w:cstheme="minorHAnsi"/>
                <w:bCs/>
                <w:sz w:val="20"/>
                <w:szCs w:val="20"/>
              </w:rPr>
              <w:t>PerPRS</w:t>
            </w:r>
            <w:r w:rsidR="00A50367" w:rsidRPr="00645EE9">
              <w:rPr>
                <w:rFonts w:eastAsia="宋体" w:cstheme="minorHAnsi"/>
                <w:bCs/>
                <w:sz w:val="20"/>
                <w:szCs w:val="20"/>
              </w:rPr>
              <w:t xml:space="preserve"> =4</w:t>
            </w:r>
          </w:p>
        </w:tc>
        <w:tc>
          <w:tcPr>
            <w:tcW w:w="1926" w:type="dxa"/>
          </w:tcPr>
          <w:p w14:paraId="2A005C81"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21</w:t>
            </w:r>
          </w:p>
        </w:tc>
        <w:tc>
          <w:tcPr>
            <w:tcW w:w="1926" w:type="dxa"/>
          </w:tcPr>
          <w:p w14:paraId="6AE995C1"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5</w:t>
            </w:r>
          </w:p>
        </w:tc>
        <w:tc>
          <w:tcPr>
            <w:tcW w:w="1926" w:type="dxa"/>
          </w:tcPr>
          <w:p w14:paraId="1E23059A"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1</w:t>
            </w:r>
          </w:p>
        </w:tc>
        <w:tc>
          <w:tcPr>
            <w:tcW w:w="1926" w:type="dxa"/>
          </w:tcPr>
          <w:p w14:paraId="409A9B6B"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color w:val="FF0000"/>
                <w:sz w:val="20"/>
                <w:szCs w:val="20"/>
              </w:rPr>
              <w:t>0</w:t>
            </w:r>
          </w:p>
        </w:tc>
      </w:tr>
      <w:tr w:rsidR="00A50367" w:rsidRPr="00645EE9" w14:paraId="1820C6EF" w14:textId="77777777" w:rsidTr="00361B04">
        <w:tc>
          <w:tcPr>
            <w:tcW w:w="1925" w:type="dxa"/>
          </w:tcPr>
          <w:p w14:paraId="4152814C" w14:textId="4A67222F" w:rsidR="00A50367" w:rsidRPr="00645EE9" w:rsidRDefault="00EA19C5" w:rsidP="00361B04">
            <w:pPr>
              <w:autoSpaceDE w:val="0"/>
              <w:autoSpaceDN w:val="0"/>
              <w:adjustRightInd w:val="0"/>
              <w:spacing w:line="288" w:lineRule="auto"/>
              <w:rPr>
                <w:rFonts w:eastAsia="宋体" w:cstheme="minorHAnsi"/>
                <w:bCs/>
                <w:sz w:val="20"/>
                <w:szCs w:val="20"/>
              </w:rPr>
            </w:pPr>
            <w:r>
              <w:rPr>
                <w:rFonts w:eastAsia="宋体" w:cstheme="minorHAnsi"/>
                <w:bCs/>
                <w:sz w:val="20"/>
                <w:szCs w:val="20"/>
              </w:rPr>
              <w:t>Num</w:t>
            </w:r>
            <w:r w:rsidRPr="00645EE9">
              <w:rPr>
                <w:rFonts w:eastAsia="宋体" w:cstheme="minorHAnsi"/>
                <w:bCs/>
                <w:sz w:val="20"/>
                <w:szCs w:val="20"/>
              </w:rPr>
              <w:t>Symbol</w:t>
            </w:r>
            <w:r>
              <w:rPr>
                <w:rFonts w:eastAsia="宋体" w:cstheme="minorHAnsi"/>
                <w:bCs/>
                <w:sz w:val="20"/>
                <w:szCs w:val="20"/>
              </w:rPr>
              <w:t>PerPRS</w:t>
            </w:r>
            <w:r w:rsidR="00A50367" w:rsidRPr="00645EE9">
              <w:rPr>
                <w:rFonts w:eastAsia="宋体" w:cstheme="minorHAnsi"/>
                <w:bCs/>
                <w:sz w:val="20"/>
                <w:szCs w:val="20"/>
              </w:rPr>
              <w:t xml:space="preserve"> =6</w:t>
            </w:r>
          </w:p>
        </w:tc>
        <w:tc>
          <w:tcPr>
            <w:tcW w:w="1926" w:type="dxa"/>
          </w:tcPr>
          <w:p w14:paraId="15371DD3"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14</w:t>
            </w:r>
          </w:p>
        </w:tc>
        <w:tc>
          <w:tcPr>
            <w:tcW w:w="1926" w:type="dxa"/>
          </w:tcPr>
          <w:p w14:paraId="7E7FD9A0"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3</w:t>
            </w:r>
          </w:p>
        </w:tc>
        <w:tc>
          <w:tcPr>
            <w:tcW w:w="1926" w:type="dxa"/>
          </w:tcPr>
          <w:p w14:paraId="09CCD540" w14:textId="77777777" w:rsidR="00A50367" w:rsidRPr="00645EE9" w:rsidRDefault="00A50367" w:rsidP="00361B04">
            <w:pPr>
              <w:autoSpaceDE w:val="0"/>
              <w:autoSpaceDN w:val="0"/>
              <w:adjustRightInd w:val="0"/>
              <w:spacing w:line="288" w:lineRule="auto"/>
              <w:rPr>
                <w:rFonts w:eastAsia="宋体" w:cstheme="minorHAnsi"/>
                <w:bCs/>
                <w:color w:val="FF0000"/>
                <w:sz w:val="20"/>
                <w:szCs w:val="20"/>
              </w:rPr>
            </w:pPr>
            <w:r w:rsidRPr="00645EE9">
              <w:rPr>
                <w:rFonts w:eastAsia="宋体" w:cstheme="minorHAnsi"/>
                <w:bCs/>
                <w:color w:val="FF0000"/>
                <w:sz w:val="20"/>
                <w:szCs w:val="20"/>
              </w:rPr>
              <w:t>0</w:t>
            </w:r>
          </w:p>
        </w:tc>
        <w:tc>
          <w:tcPr>
            <w:tcW w:w="1926" w:type="dxa"/>
          </w:tcPr>
          <w:p w14:paraId="121DB120" w14:textId="77777777" w:rsidR="00A50367" w:rsidRPr="00645EE9" w:rsidRDefault="00A50367" w:rsidP="00361B04">
            <w:pPr>
              <w:autoSpaceDE w:val="0"/>
              <w:autoSpaceDN w:val="0"/>
              <w:adjustRightInd w:val="0"/>
              <w:spacing w:line="288" w:lineRule="auto"/>
              <w:rPr>
                <w:rFonts w:eastAsia="宋体" w:cstheme="minorHAnsi"/>
                <w:bCs/>
                <w:color w:val="FF0000"/>
                <w:sz w:val="20"/>
                <w:szCs w:val="20"/>
              </w:rPr>
            </w:pPr>
            <w:r w:rsidRPr="00645EE9">
              <w:rPr>
                <w:rFonts w:eastAsia="宋体" w:cstheme="minorHAnsi"/>
                <w:bCs/>
                <w:color w:val="FF0000"/>
                <w:sz w:val="20"/>
                <w:szCs w:val="20"/>
              </w:rPr>
              <w:t>0</w:t>
            </w:r>
          </w:p>
        </w:tc>
      </w:tr>
      <w:tr w:rsidR="00A50367" w:rsidRPr="00645EE9" w14:paraId="41CC0BDE" w14:textId="77777777" w:rsidTr="00361B04">
        <w:tc>
          <w:tcPr>
            <w:tcW w:w="1925" w:type="dxa"/>
          </w:tcPr>
          <w:p w14:paraId="3C7C7C0B" w14:textId="54B10D85" w:rsidR="00A50367" w:rsidRPr="00645EE9" w:rsidRDefault="00EA19C5" w:rsidP="00361B04">
            <w:pPr>
              <w:autoSpaceDE w:val="0"/>
              <w:autoSpaceDN w:val="0"/>
              <w:adjustRightInd w:val="0"/>
              <w:spacing w:line="288" w:lineRule="auto"/>
              <w:rPr>
                <w:rFonts w:eastAsia="宋体" w:cstheme="minorHAnsi"/>
                <w:bCs/>
                <w:sz w:val="20"/>
                <w:szCs w:val="20"/>
              </w:rPr>
            </w:pPr>
            <w:r>
              <w:rPr>
                <w:rFonts w:eastAsia="宋体" w:cstheme="minorHAnsi"/>
                <w:bCs/>
                <w:sz w:val="20"/>
                <w:szCs w:val="20"/>
              </w:rPr>
              <w:t>Num</w:t>
            </w:r>
            <w:r w:rsidRPr="00645EE9">
              <w:rPr>
                <w:rFonts w:eastAsia="宋体" w:cstheme="minorHAnsi"/>
                <w:bCs/>
                <w:sz w:val="20"/>
                <w:szCs w:val="20"/>
              </w:rPr>
              <w:t>Symbol</w:t>
            </w:r>
            <w:r>
              <w:rPr>
                <w:rFonts w:eastAsia="宋体" w:cstheme="minorHAnsi"/>
                <w:bCs/>
                <w:sz w:val="20"/>
                <w:szCs w:val="20"/>
              </w:rPr>
              <w:t>PerPRS</w:t>
            </w:r>
            <w:r w:rsidR="00A50367" w:rsidRPr="00645EE9">
              <w:rPr>
                <w:rFonts w:eastAsia="宋体" w:cstheme="minorHAnsi"/>
                <w:bCs/>
                <w:sz w:val="20"/>
                <w:szCs w:val="20"/>
              </w:rPr>
              <w:t xml:space="preserve"> =[</w:t>
            </w:r>
            <w:r w:rsidR="00183EEA" w:rsidRPr="00645EE9">
              <w:rPr>
                <w:rFonts w:eastAsia="宋体" w:cstheme="minorHAnsi"/>
                <w:bCs/>
                <w:sz w:val="20"/>
                <w:szCs w:val="20"/>
              </w:rPr>
              <w:t>1</w:t>
            </w:r>
            <w:r w:rsidR="00A50367" w:rsidRPr="00645EE9">
              <w:rPr>
                <w:rFonts w:eastAsia="宋体" w:cstheme="minorHAnsi"/>
                <w:bCs/>
                <w:sz w:val="20"/>
                <w:szCs w:val="20"/>
              </w:rPr>
              <w:t>2]</w:t>
            </w:r>
          </w:p>
        </w:tc>
        <w:tc>
          <w:tcPr>
            <w:tcW w:w="1926" w:type="dxa"/>
          </w:tcPr>
          <w:p w14:paraId="0EAF74D6"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7</w:t>
            </w:r>
          </w:p>
        </w:tc>
        <w:tc>
          <w:tcPr>
            <w:tcW w:w="1926" w:type="dxa"/>
          </w:tcPr>
          <w:p w14:paraId="7C21EA1D" w14:textId="77777777" w:rsidR="00A50367" w:rsidRPr="00645EE9" w:rsidRDefault="00A50367" w:rsidP="00361B04">
            <w:pPr>
              <w:autoSpaceDE w:val="0"/>
              <w:autoSpaceDN w:val="0"/>
              <w:adjustRightInd w:val="0"/>
              <w:spacing w:line="288" w:lineRule="auto"/>
              <w:rPr>
                <w:rFonts w:eastAsia="宋体" w:cstheme="minorHAnsi"/>
                <w:bCs/>
                <w:sz w:val="20"/>
                <w:szCs w:val="20"/>
              </w:rPr>
            </w:pPr>
            <w:r w:rsidRPr="00645EE9">
              <w:rPr>
                <w:rFonts w:eastAsia="宋体" w:cstheme="minorHAnsi"/>
                <w:bCs/>
                <w:sz w:val="20"/>
                <w:szCs w:val="20"/>
              </w:rPr>
              <w:t>1</w:t>
            </w:r>
          </w:p>
        </w:tc>
        <w:tc>
          <w:tcPr>
            <w:tcW w:w="1926" w:type="dxa"/>
          </w:tcPr>
          <w:p w14:paraId="3C1F5977" w14:textId="77777777" w:rsidR="00A50367" w:rsidRPr="00645EE9" w:rsidRDefault="00A50367" w:rsidP="00361B04">
            <w:pPr>
              <w:autoSpaceDE w:val="0"/>
              <w:autoSpaceDN w:val="0"/>
              <w:adjustRightInd w:val="0"/>
              <w:spacing w:line="288" w:lineRule="auto"/>
              <w:rPr>
                <w:rFonts w:eastAsia="宋体" w:cstheme="minorHAnsi"/>
                <w:bCs/>
                <w:color w:val="FF0000"/>
                <w:sz w:val="20"/>
                <w:szCs w:val="20"/>
              </w:rPr>
            </w:pPr>
            <w:r w:rsidRPr="00645EE9">
              <w:rPr>
                <w:rFonts w:eastAsia="宋体" w:cstheme="minorHAnsi"/>
                <w:bCs/>
                <w:color w:val="FF0000"/>
                <w:sz w:val="20"/>
                <w:szCs w:val="20"/>
              </w:rPr>
              <w:t>0</w:t>
            </w:r>
          </w:p>
        </w:tc>
        <w:tc>
          <w:tcPr>
            <w:tcW w:w="1926" w:type="dxa"/>
          </w:tcPr>
          <w:p w14:paraId="19B7F8AF" w14:textId="77777777" w:rsidR="00A50367" w:rsidRPr="00645EE9" w:rsidRDefault="00A50367" w:rsidP="00361B04">
            <w:pPr>
              <w:autoSpaceDE w:val="0"/>
              <w:autoSpaceDN w:val="0"/>
              <w:adjustRightInd w:val="0"/>
              <w:spacing w:line="288" w:lineRule="auto"/>
              <w:rPr>
                <w:rFonts w:eastAsia="宋体" w:cstheme="minorHAnsi"/>
                <w:bCs/>
                <w:color w:val="FF0000"/>
                <w:sz w:val="20"/>
                <w:szCs w:val="20"/>
              </w:rPr>
            </w:pPr>
            <w:r w:rsidRPr="00645EE9">
              <w:rPr>
                <w:rFonts w:eastAsia="宋体" w:cstheme="minorHAnsi"/>
                <w:bCs/>
                <w:color w:val="FF0000"/>
                <w:sz w:val="20"/>
                <w:szCs w:val="20"/>
              </w:rPr>
              <w:t>0</w:t>
            </w:r>
          </w:p>
        </w:tc>
      </w:tr>
    </w:tbl>
    <w:p w14:paraId="4BF029A0" w14:textId="77777777" w:rsidR="00A50367" w:rsidRPr="00645EE9" w:rsidRDefault="00A50367" w:rsidP="0046368A">
      <w:pPr>
        <w:autoSpaceDE w:val="0"/>
        <w:autoSpaceDN w:val="0"/>
        <w:adjustRightInd w:val="0"/>
        <w:spacing w:line="288" w:lineRule="auto"/>
        <w:rPr>
          <w:rFonts w:eastAsia="宋体" w:cstheme="minorHAnsi"/>
          <w:b/>
          <w:bCs/>
          <w:color w:val="FF0000"/>
          <w:sz w:val="20"/>
          <w:szCs w:val="20"/>
        </w:rPr>
      </w:pPr>
    </w:p>
    <w:p w14:paraId="26E77429" w14:textId="3EC3FDC1" w:rsidR="006F4E04" w:rsidRPr="00645EE9" w:rsidRDefault="00EA19C5" w:rsidP="00183EEA">
      <w:pPr>
        <w:rPr>
          <w:rFonts w:cstheme="minorHAnsi"/>
          <w:highlight w:val="yellow"/>
        </w:rPr>
      </w:pPr>
      <w:r w:rsidRPr="00EA19C5">
        <w:rPr>
          <w:rFonts w:cstheme="minorHAnsi"/>
        </w:rPr>
        <w:t xml:space="preserve">According the numeric </w:t>
      </w:r>
      <w:r w:rsidR="00120C8D">
        <w:rPr>
          <w:rFonts w:cstheme="minorHAnsi"/>
        </w:rPr>
        <w:t>results illustrated</w:t>
      </w:r>
      <w:r w:rsidR="00183EEA" w:rsidRPr="00EA19C5">
        <w:rPr>
          <w:rFonts w:cstheme="minorHAnsi"/>
        </w:rPr>
        <w:t xml:space="preserve"> in the table above, the total available PRS resource within a gap can be very limited. For example, if PRS BW </w:t>
      </w:r>
      <w:r>
        <w:rPr>
          <w:rFonts w:cstheme="minorHAnsi"/>
        </w:rPr>
        <w:t xml:space="preserve">is </w:t>
      </w:r>
      <w:r w:rsidR="00183EEA" w:rsidRPr="00EA19C5">
        <w:rPr>
          <w:rFonts w:cstheme="minorHAnsi"/>
        </w:rPr>
        <w:t>24PRBs in order to achieve the SINR detected is above [-13dB] the minimum repeti</w:t>
      </w:r>
      <w:r w:rsidRPr="00EA19C5">
        <w:rPr>
          <w:rFonts w:cstheme="minorHAnsi"/>
        </w:rPr>
        <w:t>ti</w:t>
      </w:r>
      <w:r w:rsidR="00183EEA" w:rsidRPr="00EA19C5">
        <w:rPr>
          <w:rFonts w:cstheme="minorHAnsi"/>
        </w:rPr>
        <w:t>on</w:t>
      </w:r>
      <w:r w:rsidRPr="00EA19C5">
        <w:rPr>
          <w:rFonts w:cstheme="minorHAnsi"/>
        </w:rPr>
        <w:t xml:space="preserve"> </w:t>
      </w:r>
      <w:r w:rsidR="00183EEA" w:rsidRPr="00EA19C5">
        <w:rPr>
          <w:rFonts w:cstheme="minorHAnsi"/>
        </w:rPr>
        <w:t>number is 16, the PRS resource number can be less than 1.</w:t>
      </w:r>
    </w:p>
    <w:p w14:paraId="66EDBEE5" w14:textId="77777777" w:rsidR="00183EEA" w:rsidRPr="00645EE9" w:rsidRDefault="00183EEA" w:rsidP="00183EEA">
      <w:pPr>
        <w:rPr>
          <w:rFonts w:cstheme="minorHAnsi"/>
          <w:highlight w:val="yellow"/>
        </w:rPr>
      </w:pPr>
    </w:p>
    <w:p w14:paraId="7CBF031C" w14:textId="46A946D8" w:rsidR="00766B7C" w:rsidRPr="00645EE9" w:rsidRDefault="006F4E04" w:rsidP="006F4E04">
      <w:pPr>
        <w:rPr>
          <w:rFonts w:cstheme="minorHAnsi"/>
        </w:rPr>
      </w:pPr>
      <w:r w:rsidRPr="00645EE9">
        <w:rPr>
          <w:rFonts w:cstheme="minorHAnsi"/>
          <w:b/>
          <w:u w:val="single"/>
        </w:rPr>
        <w:t xml:space="preserve">Observation </w:t>
      </w:r>
      <w:r w:rsidR="00EA71E0">
        <w:rPr>
          <w:rFonts w:cstheme="minorHAnsi"/>
          <w:b/>
          <w:u w:val="single"/>
        </w:rPr>
        <w:t>6</w:t>
      </w:r>
      <w:r w:rsidRPr="00645EE9">
        <w:rPr>
          <w:rFonts w:cstheme="minorHAnsi"/>
          <w:b/>
          <w:u w:val="single"/>
        </w:rPr>
        <w:t>:</w:t>
      </w:r>
      <w:r w:rsidRPr="00645EE9">
        <w:rPr>
          <w:rFonts w:cstheme="minorHAnsi"/>
          <w:b/>
        </w:rPr>
        <w:t xml:space="preserve"> </w:t>
      </w:r>
      <w:r w:rsidR="00EC15E4" w:rsidRPr="00645EE9">
        <w:rPr>
          <w:rFonts w:cstheme="minorHAnsi"/>
          <w:b/>
        </w:rPr>
        <w:t xml:space="preserve">If the gap for PRS measurement shall </w:t>
      </w:r>
      <w:r w:rsidR="00EA19C5">
        <w:rPr>
          <w:rFonts w:cstheme="minorHAnsi"/>
          <w:b/>
        </w:rPr>
        <w:t>reuse the existing one</w:t>
      </w:r>
      <w:r w:rsidR="009923E9">
        <w:rPr>
          <w:rFonts w:cstheme="minorHAnsi"/>
          <w:b/>
        </w:rPr>
        <w:t xml:space="preserve"> [</w:t>
      </w:r>
      <w:r w:rsidR="00F603EE">
        <w:rPr>
          <w:rFonts w:cstheme="minorHAnsi"/>
          <w:b/>
        </w:rPr>
        <w:t>5</w:t>
      </w:r>
      <w:r w:rsidR="009923E9">
        <w:rPr>
          <w:rFonts w:cstheme="minorHAnsi"/>
          <w:b/>
        </w:rPr>
        <w:t>]</w:t>
      </w:r>
      <w:r w:rsidR="00EA19C5">
        <w:rPr>
          <w:rFonts w:cstheme="minorHAnsi"/>
          <w:b/>
        </w:rPr>
        <w:t xml:space="preserve"> for</w:t>
      </w:r>
      <w:r w:rsidR="00EC15E4" w:rsidRPr="00645EE9">
        <w:rPr>
          <w:rFonts w:cstheme="minorHAnsi"/>
          <w:b/>
        </w:rPr>
        <w:t xml:space="preserve"> </w:t>
      </w:r>
      <w:r w:rsidR="00EA19C5">
        <w:rPr>
          <w:rFonts w:cstheme="minorHAnsi"/>
          <w:b/>
        </w:rPr>
        <w:t xml:space="preserve">NR </w:t>
      </w:r>
      <w:r w:rsidR="00EC15E4" w:rsidRPr="00645EE9">
        <w:rPr>
          <w:rFonts w:cstheme="minorHAnsi"/>
          <w:b/>
        </w:rPr>
        <w:t>measurement</w:t>
      </w:r>
      <w:r w:rsidR="00EA19C5">
        <w:rPr>
          <w:rFonts w:cstheme="minorHAnsi"/>
          <w:b/>
        </w:rPr>
        <w:t xml:space="preserve"> </w:t>
      </w:r>
      <w:r w:rsidR="00EC15E4" w:rsidRPr="00645EE9">
        <w:rPr>
          <w:rFonts w:cstheme="minorHAnsi"/>
          <w:b/>
        </w:rPr>
        <w:t xml:space="preserve">(e.g. SSB), </w:t>
      </w:r>
      <w:r w:rsidR="009923E9">
        <w:rPr>
          <w:rFonts w:cstheme="minorHAnsi"/>
          <w:b/>
        </w:rPr>
        <w:t>UE</w:t>
      </w:r>
      <w:r w:rsidR="00A91D4C">
        <w:rPr>
          <w:rFonts w:cstheme="minorHAnsi"/>
          <w:b/>
        </w:rPr>
        <w:t xml:space="preserve"> may not utilize any one intact </w:t>
      </w:r>
      <w:r w:rsidRPr="00645EE9">
        <w:rPr>
          <w:rFonts w:cstheme="minorHAnsi"/>
          <w:b/>
        </w:rPr>
        <w:t xml:space="preserve">PRS resource </w:t>
      </w:r>
      <w:r w:rsidR="009923E9">
        <w:rPr>
          <w:rFonts w:cstheme="minorHAnsi"/>
          <w:b/>
        </w:rPr>
        <w:t>within a gap</w:t>
      </w:r>
      <w:r w:rsidR="00FC6899" w:rsidRPr="00645EE9">
        <w:rPr>
          <w:rFonts w:cstheme="minorHAnsi"/>
          <w:b/>
        </w:rPr>
        <w:t>.</w:t>
      </w:r>
    </w:p>
    <w:p w14:paraId="5F7D887E" w14:textId="77777777" w:rsidR="006F4E04" w:rsidRPr="00645EE9" w:rsidRDefault="006F4E04" w:rsidP="00D71378">
      <w:pPr>
        <w:rPr>
          <w:rFonts w:cstheme="minorHAnsi"/>
          <w:b/>
          <w:i/>
          <w:u w:val="single"/>
        </w:rPr>
      </w:pPr>
    </w:p>
    <w:p w14:paraId="03A6B69C" w14:textId="72ECB68B" w:rsidR="00AA7E5A" w:rsidRDefault="00EB4A3B" w:rsidP="00AA7E5A">
      <w:r>
        <w:rPr>
          <w:rFonts w:cstheme="minorHAnsi"/>
        </w:rPr>
        <w:t xml:space="preserve">Furthermore, </w:t>
      </w:r>
      <w:r w:rsidR="00AA7E5A">
        <w:rPr>
          <w:rFonts w:cstheme="minorHAnsi"/>
        </w:rPr>
        <w:t>one</w:t>
      </w:r>
      <w:r>
        <w:rPr>
          <w:rFonts w:cstheme="minorHAnsi"/>
        </w:rPr>
        <w:t xml:space="preserve"> of straight forward method to define these new necessary gap pattern for PRS RSTD measurement </w:t>
      </w:r>
      <w:r w:rsidR="00AA7E5A">
        <w:rPr>
          <w:rFonts w:cstheme="minorHAnsi"/>
        </w:rPr>
        <w:t>is simply e</w:t>
      </w:r>
      <w:r w:rsidR="00AA7E5A" w:rsidRPr="00AA7E5A">
        <w:rPr>
          <w:rFonts w:cstheme="minorHAnsi"/>
        </w:rPr>
        <w:t>xtend</w:t>
      </w:r>
      <w:r w:rsidR="00AA7E5A">
        <w:rPr>
          <w:rFonts w:cstheme="minorHAnsi"/>
        </w:rPr>
        <w:t>ing</w:t>
      </w:r>
      <w:r w:rsidR="00AA7E5A" w:rsidRPr="00AA7E5A">
        <w:rPr>
          <w:rFonts w:cstheme="minorHAnsi"/>
        </w:rPr>
        <w:t xml:space="preserve"> the gap length (MGL) to the longer one which can contain more PRS resource</w:t>
      </w:r>
      <w:r w:rsidR="00AA7E5A">
        <w:rPr>
          <w:rFonts w:cstheme="minorHAnsi"/>
        </w:rPr>
        <w:t xml:space="preserve">.  </w:t>
      </w:r>
      <w:r w:rsidR="00AA7E5A">
        <w:rPr>
          <w:rFonts w:cstheme="minorHAnsi" w:hint="eastAsia"/>
        </w:rPr>
        <w:t>Other</w:t>
      </w:r>
      <w:r w:rsidR="00AA7E5A">
        <w:rPr>
          <w:rFonts w:cstheme="minorHAnsi"/>
        </w:rPr>
        <w:t xml:space="preserve"> alternative t</w:t>
      </w:r>
      <w:r w:rsidR="00AA7E5A" w:rsidRPr="001810EF">
        <w:t>o address this issue</w:t>
      </w:r>
      <w:r w:rsidR="00AA7E5A">
        <w:t xml:space="preserve"> is to configure the timing offsets of multiple PRS resources within a PRS periodicity differently. As a result, multiple PRS resources from multiple neighboring TRPs/</w:t>
      </w:r>
      <w:r w:rsidR="00AA7E5A">
        <w:rPr>
          <w:rFonts w:hint="eastAsia"/>
        </w:rPr>
        <w:t>gNBs</w:t>
      </w:r>
      <w:r w:rsidR="00AA7E5A">
        <w:t xml:space="preserve"> can all be measured, without the need to further increase the measurement gap length. </w:t>
      </w:r>
    </w:p>
    <w:p w14:paraId="0143A9CD" w14:textId="77777777" w:rsidR="00AA7E5A" w:rsidRDefault="00AA7E5A" w:rsidP="0046368A">
      <w:pPr>
        <w:rPr>
          <w:rFonts w:cstheme="minorHAnsi"/>
          <w:b/>
          <w:i/>
          <w:u w:val="single"/>
        </w:rPr>
      </w:pPr>
    </w:p>
    <w:p w14:paraId="7E23E1E9" w14:textId="38C00937" w:rsidR="00AA7E5A" w:rsidRDefault="00AA7E5A" w:rsidP="0046368A">
      <w:pPr>
        <w:rPr>
          <w:rFonts w:cstheme="minorHAnsi"/>
          <w:b/>
          <w:i/>
        </w:rPr>
      </w:pPr>
      <w:r w:rsidRPr="00645EE9">
        <w:rPr>
          <w:rFonts w:cstheme="minorHAnsi"/>
          <w:b/>
          <w:i/>
          <w:u w:val="single"/>
        </w:rPr>
        <w:t>Proposal 3:</w:t>
      </w:r>
      <w:r w:rsidRPr="00AA7E5A">
        <w:rPr>
          <w:rFonts w:cstheme="minorHAnsi"/>
          <w:b/>
          <w:i/>
        </w:rPr>
        <w:t xml:space="preserve"> </w:t>
      </w:r>
      <w:r>
        <w:rPr>
          <w:rFonts w:cstheme="minorHAnsi"/>
          <w:b/>
          <w:i/>
        </w:rPr>
        <w:t>R</w:t>
      </w:r>
      <w:r w:rsidRPr="00645EE9">
        <w:rPr>
          <w:rFonts w:cstheme="minorHAnsi"/>
          <w:b/>
          <w:i/>
        </w:rPr>
        <w:t xml:space="preserve">egarding to the </w:t>
      </w:r>
      <w:r>
        <w:rPr>
          <w:rFonts w:cstheme="minorHAnsi"/>
          <w:b/>
          <w:i/>
        </w:rPr>
        <w:t>limited PRS resource within a legacy gap [5],</w:t>
      </w:r>
      <w:r w:rsidRPr="00645EE9">
        <w:rPr>
          <w:rFonts w:cstheme="minorHAnsi"/>
          <w:b/>
          <w:i/>
        </w:rPr>
        <w:t xml:space="preserve"> RAN4 shall discuss necessity</w:t>
      </w:r>
      <w:r>
        <w:rPr>
          <w:rFonts w:cstheme="minorHAnsi"/>
          <w:b/>
          <w:i/>
        </w:rPr>
        <w:t xml:space="preserve"> </w:t>
      </w:r>
      <w:r>
        <w:rPr>
          <w:rFonts w:cstheme="minorHAnsi" w:hint="eastAsia"/>
          <w:b/>
          <w:i/>
        </w:rPr>
        <w:t>and</w:t>
      </w:r>
      <w:r>
        <w:rPr>
          <w:rFonts w:cstheme="minorHAnsi"/>
          <w:b/>
          <w:i/>
        </w:rPr>
        <w:t xml:space="preserve"> feasibility</w:t>
      </w:r>
      <w:r w:rsidRPr="00645EE9">
        <w:rPr>
          <w:rFonts w:cstheme="minorHAnsi"/>
          <w:b/>
          <w:i/>
        </w:rPr>
        <w:t xml:space="preserve"> o</w:t>
      </w:r>
      <w:r w:rsidRPr="00DE06E0">
        <w:rPr>
          <w:rFonts w:cstheme="minorHAnsi"/>
          <w:b/>
          <w:i/>
        </w:rPr>
        <w:t>f new measurement gap</w:t>
      </w:r>
      <w:r w:rsidRPr="00645EE9">
        <w:rPr>
          <w:rFonts w:cstheme="minorHAnsi"/>
          <w:b/>
          <w:i/>
        </w:rPr>
        <w:t xml:space="preserve"> patterns </w:t>
      </w:r>
      <w:r>
        <w:rPr>
          <w:rFonts w:cstheme="minorHAnsi"/>
          <w:b/>
          <w:i/>
        </w:rPr>
        <w:t>for PRS measurement.</w:t>
      </w:r>
    </w:p>
    <w:p w14:paraId="3A2E4657" w14:textId="77777777" w:rsidR="00AA7E5A" w:rsidRDefault="00AA7E5A" w:rsidP="0046368A">
      <w:pPr>
        <w:rPr>
          <w:rFonts w:cstheme="minorHAnsi"/>
        </w:rPr>
      </w:pPr>
    </w:p>
    <w:p w14:paraId="5C5FBE65" w14:textId="52C10E6E" w:rsidR="00FB0ECD" w:rsidRPr="00645EE9" w:rsidRDefault="006F4E04" w:rsidP="0046368A">
      <w:pPr>
        <w:rPr>
          <w:rFonts w:eastAsia="MS Mincho" w:cstheme="minorHAnsi"/>
          <w:i/>
          <w:sz w:val="20"/>
          <w:szCs w:val="20"/>
        </w:rPr>
      </w:pPr>
      <w:r w:rsidRPr="00645EE9">
        <w:rPr>
          <w:rFonts w:cstheme="minorHAnsi"/>
        </w:rPr>
        <w:t xml:space="preserve">It shall be </w:t>
      </w:r>
      <w:r w:rsidR="00A91D4C">
        <w:rPr>
          <w:rFonts w:cstheme="minorHAnsi"/>
        </w:rPr>
        <w:t xml:space="preserve">also </w:t>
      </w:r>
      <w:r w:rsidRPr="00645EE9">
        <w:rPr>
          <w:rFonts w:cstheme="minorHAnsi"/>
        </w:rPr>
        <w:t>noted that if such new gap pattern is needed for NR PRS based measurements (e.g. PRS RSTD, PRS RSRP)</w:t>
      </w:r>
      <w:r w:rsidR="00B867A1" w:rsidRPr="00645EE9">
        <w:rPr>
          <w:rFonts w:cstheme="minorHAnsi"/>
        </w:rPr>
        <w:t xml:space="preserve">, it is better to enable UE to request such new </w:t>
      </w:r>
      <w:r w:rsidR="00FB0ECD" w:rsidRPr="00645EE9">
        <w:rPr>
          <w:rFonts w:cstheme="minorHAnsi"/>
        </w:rPr>
        <w:t xml:space="preserve">gap pattern to the </w:t>
      </w:r>
      <w:r w:rsidR="00FC6899" w:rsidRPr="00645EE9">
        <w:rPr>
          <w:rFonts w:cstheme="minorHAnsi"/>
        </w:rPr>
        <w:t>NR</w:t>
      </w:r>
      <w:r w:rsidR="00FB0ECD" w:rsidRPr="00645EE9">
        <w:rPr>
          <w:rFonts w:cstheme="minorHAnsi"/>
        </w:rPr>
        <w:t xml:space="preserve">PP server since the related PRS </w:t>
      </w:r>
      <w:r w:rsidR="00FC6899" w:rsidRPr="00645EE9">
        <w:rPr>
          <w:rFonts w:cstheme="minorHAnsi"/>
        </w:rPr>
        <w:t>configuration</w:t>
      </w:r>
      <w:r w:rsidR="00FB0ECD" w:rsidRPr="00645EE9">
        <w:rPr>
          <w:rFonts w:cstheme="minorHAnsi"/>
        </w:rPr>
        <w:t xml:space="preserve"> (e.g. the </w:t>
      </w:r>
      <w:r w:rsidR="009923E9">
        <w:rPr>
          <w:rFonts w:cstheme="minorHAnsi"/>
        </w:rPr>
        <w:t xml:space="preserve">higher repetition factor and </w:t>
      </w:r>
      <w:r w:rsidR="00FB0ECD" w:rsidRPr="00645EE9">
        <w:rPr>
          <w:rFonts w:cstheme="minorHAnsi"/>
        </w:rPr>
        <w:t xml:space="preserve">longer PRS duration) depends on </w:t>
      </w:r>
      <w:r w:rsidR="00A91D4C">
        <w:rPr>
          <w:rFonts w:cstheme="minorHAnsi"/>
        </w:rPr>
        <w:t>NR</w:t>
      </w:r>
      <w:r w:rsidR="00FB0ECD" w:rsidRPr="00645EE9">
        <w:rPr>
          <w:rFonts w:cstheme="minorHAnsi"/>
        </w:rPr>
        <w:t xml:space="preserve">PP server. </w:t>
      </w:r>
    </w:p>
    <w:p w14:paraId="6A163805" w14:textId="31D0E71B" w:rsidR="00FB0ECD" w:rsidRPr="00645EE9" w:rsidRDefault="00FC6899" w:rsidP="00154C15">
      <w:pPr>
        <w:rPr>
          <w:rFonts w:cstheme="minorHAnsi"/>
          <w:b/>
        </w:rPr>
      </w:pPr>
      <w:r w:rsidRPr="00645EE9">
        <w:rPr>
          <w:rFonts w:cstheme="minorHAnsi"/>
          <w:b/>
          <w:u w:val="single"/>
        </w:rPr>
        <w:t xml:space="preserve">Observation </w:t>
      </w:r>
      <w:r w:rsidR="00EA71E0">
        <w:rPr>
          <w:rFonts w:cstheme="minorHAnsi"/>
          <w:b/>
          <w:u w:val="single"/>
        </w:rPr>
        <w:t>7</w:t>
      </w:r>
      <w:r w:rsidRPr="00645EE9">
        <w:rPr>
          <w:rFonts w:cstheme="minorHAnsi"/>
          <w:b/>
          <w:u w:val="single"/>
        </w:rPr>
        <w:t>:</w:t>
      </w:r>
      <w:r w:rsidRPr="00645EE9">
        <w:rPr>
          <w:rFonts w:cstheme="minorHAnsi"/>
          <w:b/>
        </w:rPr>
        <w:t xml:space="preserve"> </w:t>
      </w:r>
      <w:r w:rsidR="00FB0ECD" w:rsidRPr="00645EE9">
        <w:rPr>
          <w:rFonts w:cstheme="minorHAnsi"/>
          <w:b/>
        </w:rPr>
        <w:t xml:space="preserve"> The message to request the new RSTD measurement gap from UE is </w:t>
      </w:r>
      <w:r w:rsidRPr="00645EE9">
        <w:rPr>
          <w:rFonts w:cstheme="minorHAnsi"/>
          <w:b/>
        </w:rPr>
        <w:t>beneficial</w:t>
      </w:r>
      <w:r w:rsidR="009923E9">
        <w:rPr>
          <w:rFonts w:cstheme="minorHAnsi"/>
          <w:b/>
        </w:rPr>
        <w:t xml:space="preserve"> to improve the utilization of measurement gap for both RSTD and other legacy NR inter-frequency measurements</w:t>
      </w:r>
      <w:r w:rsidR="00FB0ECD" w:rsidRPr="00645EE9">
        <w:rPr>
          <w:rFonts w:cstheme="minorHAnsi"/>
          <w:b/>
        </w:rPr>
        <w:t>.</w:t>
      </w:r>
    </w:p>
    <w:p w14:paraId="31440CC7" w14:textId="77777777" w:rsidR="00D74E37" w:rsidRPr="00645EE9" w:rsidRDefault="00D74E37" w:rsidP="00553AE1">
      <w:pPr>
        <w:rPr>
          <w:rFonts w:cstheme="minorHAnsi"/>
          <w:sz w:val="16"/>
          <w:szCs w:val="16"/>
        </w:rPr>
      </w:pPr>
    </w:p>
    <w:p w14:paraId="00BC66B9" w14:textId="0BFD3FAB" w:rsidR="00950B99" w:rsidRPr="00645EE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Measurement </w:t>
      </w:r>
      <w:r w:rsidR="00440685" w:rsidRPr="00645EE9">
        <w:rPr>
          <w:rFonts w:asciiTheme="minorHAnsi" w:eastAsia="宋体" w:hAnsiTheme="minorHAnsi" w:cstheme="minorHAnsi"/>
          <w:color w:val="auto"/>
          <w:sz w:val="36"/>
          <w:szCs w:val="20"/>
        </w:rPr>
        <w:t xml:space="preserve">Reporting </w:t>
      </w:r>
      <w:r w:rsidR="00FB0ECD" w:rsidRPr="00645EE9">
        <w:rPr>
          <w:rFonts w:asciiTheme="minorHAnsi" w:eastAsia="宋体" w:hAnsiTheme="minorHAnsi" w:cstheme="minorHAnsi"/>
          <w:color w:val="auto"/>
          <w:sz w:val="36"/>
          <w:szCs w:val="20"/>
        </w:rPr>
        <w:t>Delay</w:t>
      </w:r>
    </w:p>
    <w:p w14:paraId="39C71662" w14:textId="6440A1AC" w:rsidR="00E6614A" w:rsidRPr="00645EE9" w:rsidRDefault="00E6614A" w:rsidP="0046368A">
      <w:pPr>
        <w:rPr>
          <w:rFonts w:cstheme="minorHAnsi"/>
        </w:rPr>
      </w:pPr>
      <w:r w:rsidRPr="00645EE9">
        <w:rPr>
          <w:rFonts w:cstheme="minorHAnsi"/>
        </w:rPr>
        <w:t>With respect to the reporting requirements for the OTDoA measurement</w:t>
      </w:r>
      <w:r w:rsidR="00C57CAC" w:rsidRPr="00645EE9">
        <w:rPr>
          <w:rFonts w:cstheme="minorHAnsi"/>
        </w:rPr>
        <w:t xml:space="preserve"> in </w:t>
      </w:r>
      <w:r w:rsidR="00DF0FAA" w:rsidRPr="00645EE9">
        <w:rPr>
          <w:rFonts w:cstheme="minorHAnsi"/>
        </w:rPr>
        <w:t>E-UTRA</w:t>
      </w:r>
      <w:r w:rsidRPr="00645EE9">
        <w:rPr>
          <w:rFonts w:cstheme="minorHAnsi"/>
        </w:rPr>
        <w:t xml:space="preserve"> [</w:t>
      </w:r>
      <w:r w:rsidR="00A33B8B" w:rsidRPr="00645EE9">
        <w:rPr>
          <w:rFonts w:cstheme="minorHAnsi"/>
        </w:rPr>
        <w:t>8</w:t>
      </w:r>
      <w:r w:rsidRPr="00645EE9">
        <w:rPr>
          <w:rFonts w:cstheme="minorHAnsi"/>
        </w:rPr>
        <w:t xml:space="preserve">] below, the delay </w:t>
      </w:r>
      <w:r w:rsidRPr="00645EE9">
        <w:rPr>
          <w:rFonts w:cstheme="minorHAnsi"/>
        </w:rPr>
        <w:lastRenderedPageBreak/>
        <w:t xml:space="preserve">requirement of </w:t>
      </w:r>
      <w:r w:rsidR="00440685" w:rsidRPr="00645EE9">
        <w:rPr>
          <w:rFonts w:cstheme="minorHAnsi"/>
        </w:rPr>
        <w:t xml:space="preserve">DL </w:t>
      </w:r>
      <w:r w:rsidRPr="00645EE9">
        <w:rPr>
          <w:rFonts w:cstheme="minorHAnsi"/>
        </w:rPr>
        <w:t xml:space="preserve">PRS RSTD will depend on number of factors which </w:t>
      </w:r>
      <w:r w:rsidR="00DF0FAA" w:rsidRPr="00645EE9">
        <w:rPr>
          <w:rFonts w:cstheme="minorHAnsi"/>
        </w:rPr>
        <w:t>will be</w:t>
      </w:r>
      <w:r w:rsidRPr="00645EE9">
        <w:rPr>
          <w:rFonts w:cstheme="minorHAnsi"/>
        </w:rPr>
        <w:t xml:space="preserve"> addressed below: </w:t>
      </w:r>
      <w:r w:rsidR="00440685" w:rsidRPr="00645EE9">
        <w:rPr>
          <w:rFonts w:cstheme="minorHAnsi"/>
        </w:rPr>
        <w:t xml:space="preserve">DL </w:t>
      </w:r>
      <w:r w:rsidRPr="00645EE9">
        <w:rPr>
          <w:rFonts w:cstheme="minorHAnsi"/>
        </w:rPr>
        <w:t xml:space="preserve">PRS Ês/Iot, the number of positioning occasions and the number of consecutive subframes, periodicity of positioning occasions, measurement sampling rate, measurement bandwidth, beam management, and other network assistance information,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B99" w:rsidRPr="00645EE9" w14:paraId="238FC9DA" w14:textId="77777777" w:rsidTr="00CA2F0A">
        <w:tc>
          <w:tcPr>
            <w:tcW w:w="9629" w:type="dxa"/>
            <w:shd w:val="clear" w:color="auto" w:fill="auto"/>
          </w:tcPr>
          <w:p w14:paraId="3CF8EA2E" w14:textId="4B33D24C" w:rsidR="00950B99" w:rsidRPr="00645EE9" w:rsidRDefault="00DF0FAA" w:rsidP="00D331C3">
            <w:pPr>
              <w:pStyle w:val="Heading5"/>
              <w:rPr>
                <w:rFonts w:asciiTheme="minorHAnsi" w:hAnsiTheme="minorHAnsi" w:cstheme="minorHAnsi"/>
                <w:sz w:val="21"/>
              </w:rPr>
            </w:pPr>
            <w:r w:rsidRPr="00645EE9">
              <w:rPr>
                <w:rFonts w:asciiTheme="minorHAnsi" w:hAnsiTheme="minorHAnsi" w:cstheme="minorHAnsi"/>
                <w:sz w:val="21"/>
              </w:rPr>
              <w:t xml:space="preserve">8.1.2.5 </w:t>
            </w:r>
            <w:r w:rsidR="00950B99" w:rsidRPr="00645EE9">
              <w:rPr>
                <w:rFonts w:asciiTheme="minorHAnsi" w:hAnsiTheme="minorHAnsi" w:cstheme="minorHAnsi"/>
                <w:sz w:val="21"/>
              </w:rPr>
              <w:t>E-UTRAN FDD Intra-Frequency OTDOA Measurements</w:t>
            </w:r>
          </w:p>
          <w:p w14:paraId="343CC1AD" w14:textId="77777777" w:rsidR="00950B99" w:rsidRPr="00645EE9" w:rsidRDefault="00950B99" w:rsidP="00D331C3">
            <w:pPr>
              <w:rPr>
                <w:rFonts w:eastAsia="MS Mincho" w:cstheme="minorHAnsi"/>
                <w:sz w:val="20"/>
              </w:rPr>
            </w:pPr>
            <w:r w:rsidRPr="00645EE9">
              <w:rPr>
                <w:rFonts w:cstheme="minorHAnsi"/>
                <w:sz w:val="20"/>
              </w:rPr>
              <w:t xml:space="preserve">When the physical layer cell identities of neighbour cells together with the OTDOA assistance data are provided, the UE shall be able to detect and measure intra-frequency RSTD, specified in </w:t>
            </w:r>
            <w:r w:rsidRPr="00645EE9">
              <w:rPr>
                <w:rFonts w:cstheme="minorHAnsi"/>
                <w:noProof/>
                <w:sz w:val="20"/>
              </w:rPr>
              <w:t>TS 36.214</w:t>
            </w:r>
            <w:r w:rsidRPr="00645EE9">
              <w:rPr>
                <w:rFonts w:cstheme="minorHAnsi"/>
                <w:sz w:val="20"/>
              </w:rPr>
              <w:t xml:space="preserve"> [4], for at least </w:t>
            </w:r>
            <w:r w:rsidRPr="00645EE9">
              <w:rPr>
                <w:rFonts w:cstheme="minorHAnsi"/>
                <w:i/>
                <w:sz w:val="20"/>
              </w:rPr>
              <w:t>n</w:t>
            </w:r>
            <w:r w:rsidRPr="00645EE9">
              <w:rPr>
                <w:rFonts w:cstheme="minorHAnsi"/>
                <w:sz w:val="20"/>
              </w:rPr>
              <w:t xml:space="preserve">=16 cells, including the reference cell, on the same carrier frequency f1 as that of the reference cell within </w:t>
            </w:r>
            <w:r w:rsidRPr="00645EE9">
              <w:rPr>
                <w:rFonts w:eastAsia="MS Mincho" w:cstheme="minorHAnsi"/>
                <w:position w:val="-14"/>
                <w:sz w:val="20"/>
              </w:rPr>
              <w:object w:dxaOrig="2100" w:dyaOrig="380" w14:anchorId="777B398E">
                <v:shape id="_x0000_i1026" type="#_x0000_t75" style="width:104.65pt;height:19.35pt" o:ole="">
                  <v:imagedata r:id="rId11" o:title=""/>
                </v:shape>
                <o:OLEObject Type="Embed" ProgID="Equation.3" ShapeID="_x0000_i1026" DrawAspect="Content" ObjectID="_1634722492" r:id="rId12"/>
              </w:object>
            </w:r>
            <w:r w:rsidRPr="00645EE9">
              <w:rPr>
                <w:rFonts w:eastAsia="MS Mincho" w:cstheme="minorHAnsi"/>
                <w:sz w:val="20"/>
              </w:rPr>
              <w:t xml:space="preserve"> ms as given below (see also Figure 8.1.2.5.1-1):</w:t>
            </w:r>
          </w:p>
          <w:p w14:paraId="19DED0F5" w14:textId="77777777" w:rsidR="00950B99" w:rsidRPr="00645EE9" w:rsidRDefault="00950B99" w:rsidP="00D331C3">
            <w:pPr>
              <w:jc w:val="center"/>
              <w:rPr>
                <w:rFonts w:eastAsia="MS Mincho" w:cstheme="minorHAnsi"/>
                <w:sz w:val="20"/>
              </w:rPr>
            </w:pPr>
            <w:r w:rsidRPr="00645EE9">
              <w:rPr>
                <w:rFonts w:eastAsia="MS Mincho" w:cstheme="minorHAnsi"/>
                <w:position w:val="-14"/>
                <w:sz w:val="20"/>
              </w:rPr>
              <w:object w:dxaOrig="4680" w:dyaOrig="380" w14:anchorId="4D5BF3B9">
                <v:shape id="_x0000_i1027" type="#_x0000_t75" style="width:234pt;height:19.35pt" o:ole="">
                  <v:imagedata r:id="rId13" o:title=""/>
                </v:shape>
                <o:OLEObject Type="Embed" ProgID="Equation.3" ShapeID="_x0000_i1027" DrawAspect="Content" ObjectID="_1634722493" r:id="rId14"/>
              </w:object>
            </w:r>
            <w:r w:rsidRPr="00645EE9">
              <w:rPr>
                <w:rFonts w:eastAsia="MS Mincho" w:cstheme="minorHAnsi"/>
                <w:sz w:val="20"/>
              </w:rPr>
              <w:t xml:space="preserve">       ,</w:t>
            </w:r>
          </w:p>
          <w:p w14:paraId="140308F2" w14:textId="77777777" w:rsidR="00950B99" w:rsidRPr="00645EE9" w:rsidRDefault="00950B99" w:rsidP="00D331C3">
            <w:pPr>
              <w:rPr>
                <w:rFonts w:eastAsia="MS Mincho" w:cstheme="minorHAnsi"/>
                <w:sz w:val="20"/>
              </w:rPr>
            </w:pPr>
            <w:r w:rsidRPr="00645EE9">
              <w:rPr>
                <w:rFonts w:eastAsia="MS Mincho" w:cstheme="minorHAnsi"/>
                <w:sz w:val="20"/>
              </w:rPr>
              <w:t>where</w:t>
            </w:r>
          </w:p>
          <w:p w14:paraId="537AD965" w14:textId="77777777" w:rsidR="00950B99" w:rsidRPr="00645EE9" w:rsidRDefault="00950B99" w:rsidP="00D331C3">
            <w:pPr>
              <w:rPr>
                <w:rFonts w:eastAsia="MS Mincho" w:cstheme="minorHAnsi"/>
                <w:sz w:val="20"/>
              </w:rPr>
            </w:pPr>
            <w:r w:rsidRPr="00645EE9">
              <w:rPr>
                <w:rFonts w:eastAsia="MS Mincho" w:cstheme="minorHAnsi"/>
                <w:position w:val="-14"/>
                <w:sz w:val="2"/>
              </w:rPr>
              <w:object w:dxaOrig="2100" w:dyaOrig="380" w14:anchorId="5BA1D2DA">
                <v:shape id="_x0000_i1028" type="#_x0000_t75" style="width:104.65pt;height:19.35pt" o:ole="">
                  <v:imagedata r:id="rId15" o:title=""/>
                </v:shape>
                <o:OLEObject Type="Embed" ProgID="Equation.3" ShapeID="_x0000_i1028" DrawAspect="Content" ObjectID="_1634722494" r:id="rId16"/>
              </w:object>
            </w:r>
            <w:r w:rsidRPr="00645EE9">
              <w:rPr>
                <w:rFonts w:eastAsia="MS Mincho" w:cstheme="minorHAnsi"/>
                <w:sz w:val="20"/>
              </w:rPr>
              <w:t xml:space="preserve"> is the total time for detecting and measuring at least </w:t>
            </w:r>
            <w:r w:rsidRPr="00645EE9">
              <w:rPr>
                <w:rFonts w:cstheme="minorHAnsi"/>
                <w:i/>
                <w:sz w:val="20"/>
              </w:rPr>
              <w:t>n</w:t>
            </w:r>
            <w:r w:rsidRPr="00645EE9">
              <w:rPr>
                <w:rFonts w:eastAsia="MS Mincho" w:cstheme="minorHAnsi"/>
                <w:sz w:val="20"/>
              </w:rPr>
              <w:t xml:space="preserve"> cells,</w:t>
            </w:r>
          </w:p>
          <w:p w14:paraId="2AF2DB59" w14:textId="77777777" w:rsidR="00950B99" w:rsidRPr="00645EE9" w:rsidRDefault="00950B99" w:rsidP="00D331C3">
            <w:pPr>
              <w:rPr>
                <w:rFonts w:eastAsia="MS Mincho" w:cstheme="minorHAnsi"/>
                <w:sz w:val="20"/>
              </w:rPr>
            </w:pPr>
            <w:r w:rsidRPr="00645EE9">
              <w:rPr>
                <w:rFonts w:eastAsia="MS Mincho" w:cstheme="minorHAnsi"/>
                <w:position w:val="-12"/>
                <w:sz w:val="2"/>
              </w:rPr>
              <w:object w:dxaOrig="440" w:dyaOrig="360" w14:anchorId="6A22DC72">
                <v:shape id="_x0000_i1029" type="#_x0000_t75" style="width:21.35pt;height:17.65pt" o:ole="">
                  <v:imagedata r:id="rId17" o:title=""/>
                </v:shape>
                <o:OLEObject Type="Embed" ProgID="Equation.3" ShapeID="_x0000_i1029" DrawAspect="Content" ObjectID="_1634722495" r:id="rId18"/>
              </w:object>
            </w:r>
            <w:r w:rsidRPr="00645EE9">
              <w:rPr>
                <w:rFonts w:eastAsia="MS Mincho" w:cstheme="minorHAnsi"/>
                <w:sz w:val="20"/>
              </w:rPr>
              <w:t xml:space="preserve"> is the </w:t>
            </w:r>
            <w:r w:rsidRPr="00645EE9">
              <w:rPr>
                <w:rFonts w:cstheme="minorHAnsi"/>
                <w:sz w:val="20"/>
              </w:rPr>
              <w:t>cell-specific positioning subframe configuration period</w:t>
            </w:r>
            <w:r w:rsidRPr="00645EE9">
              <w:rPr>
                <w:rFonts w:eastAsia="MS Mincho" w:cstheme="minorHAnsi"/>
                <w:sz w:val="20"/>
              </w:rPr>
              <w:t xml:space="preserve"> as defined in TS 36.211 [16],</w:t>
            </w:r>
          </w:p>
          <w:p w14:paraId="41D5AF23" w14:textId="77777777" w:rsidR="00950B99" w:rsidRPr="00645EE9" w:rsidRDefault="00950B99" w:rsidP="00D331C3">
            <w:pPr>
              <w:rPr>
                <w:rFonts w:cstheme="minorHAnsi"/>
                <w:sz w:val="20"/>
              </w:rPr>
            </w:pPr>
            <w:r w:rsidRPr="00645EE9">
              <w:rPr>
                <w:rFonts w:cstheme="minorHAnsi"/>
                <w:position w:val="-4"/>
                <w:sz w:val="20"/>
              </w:rPr>
              <w:object w:dxaOrig="320" w:dyaOrig="260" w14:anchorId="566FE6CA">
                <v:shape id="_x0000_i1030" type="#_x0000_t75" style="width:15.35pt;height:12.35pt" o:ole="">
                  <v:imagedata r:id="rId19" o:title=""/>
                </v:shape>
                <o:OLEObject Type="Embed" ProgID="Equation.3" ShapeID="_x0000_i1030" DrawAspect="Content" ObjectID="_1634722496" r:id="rId20"/>
              </w:object>
            </w:r>
            <w:r w:rsidRPr="00645EE9">
              <w:rPr>
                <w:rFonts w:cstheme="minorHAnsi"/>
                <w:sz w:val="20"/>
              </w:rPr>
              <w:t xml:space="preserve"> is the number of PRS positioning occasions as defined in Table 8.1.2.5.1-1, where  each PRS positioning occasion comprises of </w:t>
            </w:r>
            <w:r w:rsidRPr="00645EE9">
              <w:rPr>
                <w:rFonts w:cstheme="minorHAnsi"/>
                <w:position w:val="-12"/>
                <w:sz w:val="20"/>
              </w:rPr>
              <w:object w:dxaOrig="540" w:dyaOrig="360" w14:anchorId="1DF5CA5F">
                <v:shape id="_x0000_i1031" type="#_x0000_t75" style="width:27.35pt;height:17.65pt" o:ole="">
                  <v:imagedata r:id="rId21" o:title=""/>
                </v:shape>
                <o:OLEObject Type="Embed" ProgID="Equation.3" ShapeID="_x0000_i1031" DrawAspect="Content" ObjectID="_1634722497" r:id="rId22"/>
              </w:object>
            </w:r>
            <w:r w:rsidRPr="00645EE9">
              <w:rPr>
                <w:rFonts w:cstheme="minorHAnsi"/>
                <w:sz w:val="20"/>
              </w:rPr>
              <w:t xml:space="preserve"> (1≤</w:t>
            </w:r>
            <w:r w:rsidRPr="00645EE9">
              <w:rPr>
                <w:rFonts w:cstheme="minorHAnsi"/>
                <w:position w:val="-12"/>
                <w:sz w:val="20"/>
              </w:rPr>
              <w:object w:dxaOrig="540" w:dyaOrig="360" w14:anchorId="79616311">
                <v:shape id="_x0000_i1032" type="#_x0000_t75" style="width:27.35pt;height:17.65pt" o:ole="">
                  <v:imagedata r:id="rId23" o:title=""/>
                </v:shape>
                <o:OLEObject Type="Embed" ProgID="Equation.3" ShapeID="_x0000_i1032" DrawAspect="Content" ObjectID="_1634722498" r:id="rId24"/>
              </w:object>
            </w:r>
            <w:r w:rsidRPr="00645EE9">
              <w:rPr>
                <w:rFonts w:cstheme="minorHAnsi"/>
                <w:sz w:val="20"/>
              </w:rPr>
              <w:t xml:space="preserve">≤6) consecutive downlink positioning subframes defined in </w:t>
            </w:r>
            <w:r w:rsidRPr="00645EE9">
              <w:rPr>
                <w:rFonts w:eastAsia="MS Mincho" w:cstheme="minorHAnsi"/>
                <w:sz w:val="20"/>
              </w:rPr>
              <w:t>TS 36.211 [16]</w:t>
            </w:r>
            <w:r w:rsidRPr="00645EE9">
              <w:rPr>
                <w:rFonts w:cstheme="minorHAnsi"/>
                <w:sz w:val="20"/>
              </w:rPr>
              <w:t>, and</w:t>
            </w:r>
          </w:p>
          <w:p w14:paraId="3DACA855" w14:textId="77777777" w:rsidR="00950B99" w:rsidRPr="00645EE9" w:rsidRDefault="00950B99" w:rsidP="00D331C3">
            <w:pPr>
              <w:rPr>
                <w:rFonts w:eastAsia="MS Mincho" w:cstheme="minorHAnsi"/>
                <w:sz w:val="20"/>
              </w:rPr>
            </w:pPr>
            <w:r w:rsidRPr="00645EE9">
              <w:rPr>
                <w:rFonts w:cstheme="minorHAnsi"/>
                <w:position w:val="-4"/>
                <w:sz w:val="20"/>
              </w:rPr>
              <w:object w:dxaOrig="220" w:dyaOrig="260" w14:anchorId="28228B19">
                <v:shape id="_x0000_i1033" type="#_x0000_t75" style="width:11.65pt;height:12.35pt" o:ole="">
                  <v:imagedata r:id="rId25" o:title=""/>
                </v:shape>
                <o:OLEObject Type="Embed" ProgID="Equation.3" ShapeID="_x0000_i1033" DrawAspect="Content" ObjectID="_1634722499" r:id="rId26"/>
              </w:object>
            </w:r>
            <w:r w:rsidRPr="00645EE9">
              <w:rPr>
                <w:rFonts w:cstheme="minorHAnsi"/>
                <w:sz w:val="20"/>
              </w:rPr>
              <w:t xml:space="preserve"> = </w:t>
            </w:r>
            <w:r w:rsidRPr="00645EE9">
              <w:rPr>
                <w:rFonts w:cstheme="minorHAnsi"/>
                <w:position w:val="-28"/>
                <w:sz w:val="20"/>
              </w:rPr>
              <w:object w:dxaOrig="1020" w:dyaOrig="680" w14:anchorId="503F04BD">
                <v:shape id="_x0000_i1034" type="#_x0000_t75" style="width:50.65pt;height:34.65pt" o:ole="">
                  <v:imagedata r:id="rId27" o:title=""/>
                </v:shape>
                <o:OLEObject Type="Embed" ProgID="Equation.3" ShapeID="_x0000_i1034" DrawAspect="Content" ObjectID="_1634722500" r:id="rId28"/>
              </w:object>
            </w:r>
            <w:r w:rsidRPr="00645EE9">
              <w:rPr>
                <w:rFonts w:cstheme="minorHAnsi"/>
                <w:sz w:val="20"/>
              </w:rPr>
              <w:t xml:space="preserve"> ms is the measurement time for a single PRS positioning occasion which includes the sampling time and the processing time</w:t>
            </w:r>
            <w:r w:rsidRPr="00645EE9">
              <w:rPr>
                <w:rFonts w:eastAsia="MS Mincho" w:cstheme="minorHAnsi"/>
                <w:sz w:val="20"/>
              </w:rPr>
              <w:t>.</w:t>
            </w:r>
          </w:p>
          <w:p w14:paraId="23C29DD2" w14:textId="77777777" w:rsidR="00950B99" w:rsidRPr="00645EE9" w:rsidRDefault="00950B99" w:rsidP="00D331C3">
            <w:pPr>
              <w:pStyle w:val="TH"/>
              <w:rPr>
                <w:rFonts w:asciiTheme="minorHAnsi" w:hAnsiTheme="minorHAnsi" w:cstheme="minorHAnsi"/>
                <w:sz w:val="20"/>
              </w:rPr>
            </w:pPr>
            <w:r w:rsidRPr="00645EE9">
              <w:rPr>
                <w:rFonts w:asciiTheme="minorHAnsi" w:hAnsiTheme="minorHAnsi" w:cstheme="minorHAnsi"/>
                <w:sz w:val="20"/>
              </w:rPr>
              <w:t xml:space="preserve">Table 8.1.2.5.1-1: Number of PRS positioning occasions within </w:t>
            </w:r>
            <w:r w:rsidRPr="00645EE9">
              <w:rPr>
                <w:rFonts w:asciiTheme="minorHAnsi" w:eastAsia="MS Mincho" w:hAnsiTheme="minorHAnsi" w:cstheme="minorHAnsi"/>
                <w:position w:val="-14"/>
                <w:sz w:val="20"/>
              </w:rPr>
              <w:object w:dxaOrig="2100" w:dyaOrig="380" w14:anchorId="1CA5AB84">
                <v:shape id="_x0000_i1035" type="#_x0000_t75" style="width:104.65pt;height:19.35pt" o:ole="">
                  <v:imagedata r:id="rId29" o:title=""/>
                </v:shape>
                <o:OLEObject Type="Embed" ProgID="Equation.3" ShapeID="_x0000_i1035" DrawAspect="Content" ObjectID="_1634722501" r:id="rId3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4"/>
              <w:gridCol w:w="2900"/>
              <w:gridCol w:w="2900"/>
            </w:tblGrid>
            <w:tr w:rsidR="00950B99" w:rsidRPr="00645EE9" w14:paraId="5F0E52D6" w14:textId="77777777" w:rsidTr="00D331C3">
              <w:trPr>
                <w:cantSplit/>
                <w:trHeight w:val="308"/>
              </w:trPr>
              <w:tc>
                <w:tcPr>
                  <w:tcW w:w="2693" w:type="dxa"/>
                  <w:vMerge w:val="restart"/>
                </w:tcPr>
                <w:p w14:paraId="7C2D4C10"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Positioning subframe configuration period </w:t>
                  </w:r>
                  <w:r w:rsidRPr="00645EE9">
                    <w:rPr>
                      <w:rFonts w:asciiTheme="minorHAnsi" w:eastAsia="MS Mincho" w:hAnsiTheme="minorHAnsi" w:cstheme="minorHAnsi"/>
                      <w:position w:val="-12"/>
                      <w:sz w:val="16"/>
                    </w:rPr>
                    <w:object w:dxaOrig="440" w:dyaOrig="360" w14:anchorId="1AB1AD2A">
                      <v:shape id="_x0000_i1036" type="#_x0000_t75" style="width:21.35pt;height:17.65pt" o:ole="">
                        <v:imagedata r:id="rId17" o:title=""/>
                      </v:shape>
                      <o:OLEObject Type="Embed" ProgID="Equation.3" ShapeID="_x0000_i1036" DrawAspect="Content" ObjectID="_1634722502" r:id="rId31"/>
                    </w:object>
                  </w:r>
                </w:p>
              </w:tc>
              <w:tc>
                <w:tcPr>
                  <w:tcW w:w="5954" w:type="dxa"/>
                  <w:gridSpan w:val="2"/>
                </w:tcPr>
                <w:p w14:paraId="70CC0CA7"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Number of PRS positioning occasions </w:t>
                  </w:r>
                  <w:r w:rsidRPr="00645EE9">
                    <w:rPr>
                      <w:rFonts w:asciiTheme="minorHAnsi" w:hAnsiTheme="minorHAnsi" w:cstheme="minorHAnsi"/>
                      <w:position w:val="-4"/>
                      <w:sz w:val="16"/>
                    </w:rPr>
                    <w:object w:dxaOrig="320" w:dyaOrig="260" w14:anchorId="2D4CDF4E">
                      <v:shape id="_x0000_i1037" type="#_x0000_t75" style="width:15.35pt;height:12.35pt" o:ole="">
                        <v:imagedata r:id="rId19" o:title=""/>
                      </v:shape>
                      <o:OLEObject Type="Embed" ProgID="Equation.3" ShapeID="_x0000_i1037" DrawAspect="Content" ObjectID="_1634722503" r:id="rId32"/>
                    </w:object>
                  </w:r>
                </w:p>
              </w:tc>
            </w:tr>
            <w:tr w:rsidR="00950B99" w:rsidRPr="00645EE9" w14:paraId="311306FF" w14:textId="77777777" w:rsidTr="00D331C3">
              <w:trPr>
                <w:cantSplit/>
                <w:trHeight w:val="307"/>
              </w:trPr>
              <w:tc>
                <w:tcPr>
                  <w:tcW w:w="2693" w:type="dxa"/>
                  <w:vMerge/>
                </w:tcPr>
                <w:p w14:paraId="438CB26F" w14:textId="77777777" w:rsidR="00950B99" w:rsidRPr="00645EE9" w:rsidRDefault="00950B99" w:rsidP="00D331C3">
                  <w:pPr>
                    <w:pStyle w:val="TAH"/>
                    <w:rPr>
                      <w:rFonts w:asciiTheme="minorHAnsi" w:hAnsiTheme="minorHAnsi" w:cstheme="minorHAnsi"/>
                      <w:sz w:val="16"/>
                    </w:rPr>
                  </w:pPr>
                </w:p>
              </w:tc>
              <w:tc>
                <w:tcPr>
                  <w:tcW w:w="2977" w:type="dxa"/>
                </w:tcPr>
                <w:p w14:paraId="07A62C3C"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 f1 </w:t>
                  </w:r>
                  <w:r w:rsidRPr="00645EE9">
                    <w:rPr>
                      <w:rFonts w:asciiTheme="minorHAnsi" w:hAnsiTheme="minorHAnsi" w:cstheme="minorHAnsi"/>
                      <w:sz w:val="16"/>
                      <w:vertAlign w:val="superscript"/>
                    </w:rPr>
                    <w:t>Note1</w:t>
                  </w:r>
                </w:p>
              </w:tc>
              <w:tc>
                <w:tcPr>
                  <w:tcW w:w="2977" w:type="dxa"/>
                </w:tcPr>
                <w:p w14:paraId="0CFBC075"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f1 and f2 </w:t>
                  </w:r>
                  <w:r w:rsidRPr="00645EE9">
                    <w:rPr>
                      <w:rFonts w:asciiTheme="minorHAnsi" w:hAnsiTheme="minorHAnsi" w:cstheme="minorHAnsi"/>
                      <w:sz w:val="16"/>
                      <w:vertAlign w:val="superscript"/>
                    </w:rPr>
                    <w:t>Note2</w:t>
                  </w:r>
                </w:p>
              </w:tc>
            </w:tr>
            <w:tr w:rsidR="00950B99" w:rsidRPr="00645EE9" w14:paraId="2771AEDC" w14:textId="77777777" w:rsidTr="00D331C3">
              <w:trPr>
                <w:cantSplit/>
              </w:trPr>
              <w:tc>
                <w:tcPr>
                  <w:tcW w:w="2693" w:type="dxa"/>
                  <w:vAlign w:val="center"/>
                </w:tcPr>
                <w:p w14:paraId="42002AD8"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160 ms</w:t>
                  </w:r>
                </w:p>
              </w:tc>
              <w:tc>
                <w:tcPr>
                  <w:tcW w:w="2977" w:type="dxa"/>
                  <w:vAlign w:val="center"/>
                </w:tcPr>
                <w:p w14:paraId="1B7881E1"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16</w:t>
                  </w:r>
                </w:p>
              </w:tc>
              <w:tc>
                <w:tcPr>
                  <w:tcW w:w="2977" w:type="dxa"/>
                  <w:vAlign w:val="center"/>
                </w:tcPr>
                <w:p w14:paraId="791B4D4E" w14:textId="77777777" w:rsidR="00950B99" w:rsidRPr="00645EE9" w:rsidRDefault="00950B99" w:rsidP="00D331C3">
                  <w:pPr>
                    <w:jc w:val="center"/>
                    <w:rPr>
                      <w:rFonts w:cstheme="minorHAnsi"/>
                      <w:sz w:val="20"/>
                    </w:rPr>
                  </w:pPr>
                  <w:r w:rsidRPr="00645EE9">
                    <w:rPr>
                      <w:rFonts w:cstheme="minorHAnsi"/>
                      <w:sz w:val="20"/>
                    </w:rPr>
                    <w:t>32</w:t>
                  </w:r>
                </w:p>
              </w:tc>
            </w:tr>
            <w:tr w:rsidR="00950B99" w:rsidRPr="00645EE9" w14:paraId="52CA9A0A" w14:textId="77777777" w:rsidTr="00D331C3">
              <w:trPr>
                <w:cantSplit/>
              </w:trPr>
              <w:tc>
                <w:tcPr>
                  <w:tcW w:w="2693" w:type="dxa"/>
                  <w:vAlign w:val="center"/>
                </w:tcPr>
                <w:p w14:paraId="4F4DFBC6"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&gt;160 ms</w:t>
                  </w:r>
                </w:p>
              </w:tc>
              <w:tc>
                <w:tcPr>
                  <w:tcW w:w="2977" w:type="dxa"/>
                  <w:vAlign w:val="center"/>
                </w:tcPr>
                <w:p w14:paraId="7DC0AA33"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8</w:t>
                  </w:r>
                </w:p>
              </w:tc>
              <w:tc>
                <w:tcPr>
                  <w:tcW w:w="2977" w:type="dxa"/>
                  <w:vAlign w:val="center"/>
                </w:tcPr>
                <w:p w14:paraId="634E6D79" w14:textId="77777777" w:rsidR="00950B99" w:rsidRPr="00645EE9" w:rsidRDefault="00950B99" w:rsidP="00D331C3">
                  <w:pPr>
                    <w:jc w:val="center"/>
                    <w:rPr>
                      <w:rFonts w:cstheme="minorHAnsi"/>
                      <w:sz w:val="20"/>
                    </w:rPr>
                  </w:pPr>
                  <w:r w:rsidRPr="00645EE9">
                    <w:rPr>
                      <w:rFonts w:cstheme="minorHAnsi"/>
                      <w:sz w:val="20"/>
                    </w:rPr>
                    <w:t>16</w:t>
                  </w:r>
                </w:p>
              </w:tc>
            </w:tr>
            <w:tr w:rsidR="00950B99" w:rsidRPr="00645EE9" w14:paraId="536371C7" w14:textId="77777777" w:rsidTr="00D331C3">
              <w:trPr>
                <w:cantSplit/>
              </w:trPr>
              <w:tc>
                <w:tcPr>
                  <w:tcW w:w="8647" w:type="dxa"/>
                  <w:gridSpan w:val="3"/>
                  <w:vAlign w:val="center"/>
                </w:tcPr>
                <w:p w14:paraId="41845EBB" w14:textId="77777777" w:rsidR="00950B99" w:rsidRPr="00645EE9" w:rsidRDefault="00950B99" w:rsidP="00D331C3">
                  <w:pPr>
                    <w:rPr>
                      <w:rFonts w:cstheme="minorHAnsi"/>
                      <w:sz w:val="16"/>
                      <w:szCs w:val="18"/>
                    </w:rPr>
                  </w:pPr>
                  <w:r w:rsidRPr="00645EE9">
                    <w:rPr>
                      <w:rFonts w:cstheme="minorHAnsi"/>
                      <w:sz w:val="16"/>
                      <w:szCs w:val="18"/>
                    </w:rPr>
                    <w:t>Note 1: When only intra-frequency RSTD measurements are performed over cells belonging to the serving FDD carrier frequency f1.</w:t>
                  </w:r>
                </w:p>
                <w:p w14:paraId="0E32F165" w14:textId="77777777" w:rsidR="00950B99" w:rsidRPr="00645EE9" w:rsidRDefault="00950B99" w:rsidP="00D331C3">
                  <w:pPr>
                    <w:rPr>
                      <w:rFonts w:cstheme="minorHAnsi"/>
                      <w:sz w:val="16"/>
                      <w:szCs w:val="18"/>
                    </w:rPr>
                  </w:pPr>
                  <w:r w:rsidRPr="00645EE9">
                    <w:rPr>
                      <w:rFonts w:cstheme="minorHAnsi"/>
                      <w:sz w:val="16"/>
                      <w:szCs w:val="18"/>
                    </w:rPr>
                    <w:t xml:space="preserve">Note 2: When intra-frequency RSTD and inter-frequency RSTD measurements are performed over cells belonging to the serving FDD carrier frequency f1 and one inter-frequency carrier frequency f2, respectively. </w:t>
                  </w:r>
                </w:p>
              </w:tc>
            </w:tr>
          </w:tbl>
          <w:p w14:paraId="2910C113" w14:textId="77777777" w:rsidR="00950B99" w:rsidRPr="00645EE9" w:rsidRDefault="00950B99" w:rsidP="00D331C3">
            <w:pPr>
              <w:rPr>
                <w:rFonts w:cstheme="minorHAnsi"/>
                <w:sz w:val="20"/>
              </w:rPr>
            </w:pPr>
          </w:p>
          <w:p w14:paraId="02CBD152" w14:textId="77777777" w:rsidR="00950B99" w:rsidRPr="00645EE9" w:rsidRDefault="00950B99" w:rsidP="00D331C3">
            <w:pPr>
              <w:rPr>
                <w:rFonts w:cstheme="minorHAnsi"/>
                <w:sz w:val="20"/>
              </w:rPr>
            </w:pPr>
            <w:r w:rsidRPr="00645EE9">
              <w:rPr>
                <w:rFonts w:eastAsia="MS Mincho" w:cstheme="minorHAnsi"/>
                <w:sz w:val="20"/>
              </w:rPr>
              <w:t xml:space="preserve">The UE physical layer shall be capable of reporting RSTD for the reference cell and all the neighbor cells </w:t>
            </w:r>
            <w:r w:rsidRPr="00645EE9">
              <w:rPr>
                <w:rFonts w:eastAsia="MS Mincho" w:cstheme="minorHAnsi"/>
                <w:i/>
                <w:sz w:val="20"/>
              </w:rPr>
              <w:t>i</w:t>
            </w:r>
            <w:r w:rsidRPr="00645EE9">
              <w:rPr>
                <w:rFonts w:eastAsia="MS Mincho" w:cstheme="minorHAnsi"/>
                <w:sz w:val="20"/>
              </w:rPr>
              <w:t xml:space="preserve"> out of at least (</w:t>
            </w:r>
            <w:r w:rsidRPr="00645EE9">
              <w:rPr>
                <w:rFonts w:eastAsia="MS Mincho" w:cstheme="minorHAnsi"/>
                <w:i/>
                <w:sz w:val="20"/>
              </w:rPr>
              <w:t>n</w:t>
            </w:r>
            <w:r w:rsidRPr="00645EE9">
              <w:rPr>
                <w:rFonts w:eastAsia="MS Mincho" w:cstheme="minorHAnsi"/>
                <w:sz w:val="20"/>
              </w:rPr>
              <w:t xml:space="preserve">-1) neighbor cells </w:t>
            </w:r>
            <w:r w:rsidRPr="00645EE9">
              <w:rPr>
                <w:rFonts w:cstheme="minorHAnsi"/>
                <w:sz w:val="20"/>
              </w:rPr>
              <w:t xml:space="preserve">within </w:t>
            </w:r>
            <w:r w:rsidRPr="00645EE9">
              <w:rPr>
                <w:rFonts w:eastAsia="MS Mincho" w:cstheme="minorHAnsi"/>
                <w:position w:val="-14"/>
                <w:sz w:val="2"/>
              </w:rPr>
              <w:object w:dxaOrig="2100" w:dyaOrig="380" w14:anchorId="791F6BE7">
                <v:shape id="_x0000_i1038" type="#_x0000_t75" style="width:104.65pt;height:19.35pt" o:ole="">
                  <v:imagedata r:id="rId33" o:title=""/>
                </v:shape>
                <o:OLEObject Type="Embed" ProgID="Equation.3" ShapeID="_x0000_i1038" DrawAspect="Content" ObjectID="_1634722504" r:id="rId34"/>
              </w:object>
            </w:r>
            <w:r w:rsidRPr="00645EE9">
              <w:rPr>
                <w:rFonts w:cstheme="minorHAnsi"/>
                <w:sz w:val="20"/>
              </w:rPr>
              <w:t xml:space="preserve"> provided:</w:t>
            </w:r>
          </w:p>
          <w:p w14:paraId="6029DAFA" w14:textId="77777777" w:rsidR="00950B99" w:rsidRPr="00645EE9" w:rsidRDefault="00950B99" w:rsidP="00D331C3">
            <w:pPr>
              <w:rPr>
                <w:rFonts w:cstheme="minorHAnsi"/>
                <w:sz w:val="20"/>
              </w:rPr>
            </w:pPr>
            <w:r w:rsidRPr="00645EE9">
              <w:rPr>
                <w:rFonts w:eastAsia="MS Mincho" w:cstheme="minorHAnsi"/>
                <w:position w:val="-16"/>
                <w:sz w:val="20"/>
              </w:rPr>
              <w:object w:dxaOrig="1540" w:dyaOrig="440" w14:anchorId="457B8271">
                <v:shape id="_x0000_i1039" type="#_x0000_t75" style="width:77.65pt;height:21.35pt" o:ole="">
                  <v:imagedata r:id="rId35" o:title=""/>
                </v:shape>
                <o:OLEObject Type="Embed" ProgID="Equation.3" ShapeID="_x0000_i1039" DrawAspect="Content" ObjectID="_1634722505" r:id="rId36"/>
              </w:object>
            </w:r>
            <w:r w:rsidRPr="00645EE9">
              <w:rPr>
                <w:rFonts w:cstheme="minorHAnsi"/>
                <w:sz w:val="20"/>
              </w:rPr>
              <w:sym w:font="Symbol" w:char="F0B3"/>
            </w:r>
            <w:r w:rsidRPr="00645EE9">
              <w:rPr>
                <w:rFonts w:cstheme="minorHAnsi"/>
                <w:sz w:val="20"/>
              </w:rPr>
              <w:t>-6 dB for all Frequency Bands for the reference cell,</w:t>
            </w:r>
          </w:p>
          <w:p w14:paraId="40C29EC3" w14:textId="77777777" w:rsidR="00950B99" w:rsidRPr="00645EE9" w:rsidRDefault="00950B99" w:rsidP="00D331C3">
            <w:pPr>
              <w:rPr>
                <w:rFonts w:cstheme="minorHAnsi"/>
                <w:sz w:val="20"/>
              </w:rPr>
            </w:pPr>
            <w:r w:rsidRPr="00645EE9">
              <w:rPr>
                <w:rFonts w:eastAsia="MS Mincho" w:cstheme="minorHAnsi"/>
                <w:position w:val="-12"/>
                <w:sz w:val="20"/>
              </w:rPr>
              <w:object w:dxaOrig="1340" w:dyaOrig="400" w14:anchorId="2E47F6E7">
                <v:shape id="_x0000_i1040" type="#_x0000_t75" style="width:66.35pt;height:21.35pt" o:ole="">
                  <v:imagedata r:id="rId37" o:title=""/>
                </v:shape>
                <o:OLEObject Type="Embed" ProgID="Equation.3" ShapeID="_x0000_i1040" DrawAspect="Content" ObjectID="_1634722506" r:id="rId38"/>
              </w:object>
            </w:r>
            <w:r w:rsidRPr="00645EE9">
              <w:rPr>
                <w:rFonts w:cstheme="minorHAnsi"/>
                <w:sz w:val="20"/>
              </w:rPr>
              <w:sym w:font="Symbol" w:char="F0B3"/>
            </w:r>
            <w:r w:rsidRPr="00645EE9">
              <w:rPr>
                <w:rFonts w:cstheme="minorHAnsi"/>
                <w:sz w:val="20"/>
              </w:rPr>
              <w:t xml:space="preserve">-13 dB for all Frequency Bands for neighbour cell </w:t>
            </w:r>
            <w:r w:rsidRPr="00645EE9">
              <w:rPr>
                <w:rFonts w:cstheme="minorHAnsi"/>
                <w:i/>
                <w:sz w:val="20"/>
              </w:rPr>
              <w:t>i</w:t>
            </w:r>
            <w:r w:rsidRPr="00645EE9">
              <w:rPr>
                <w:rFonts w:cstheme="minorHAnsi"/>
                <w:sz w:val="20"/>
              </w:rPr>
              <w:t>,</w:t>
            </w:r>
          </w:p>
          <w:p w14:paraId="05516593" w14:textId="77777777" w:rsidR="00950B99" w:rsidRPr="00645EE9" w:rsidRDefault="00950B99" w:rsidP="00D331C3">
            <w:pPr>
              <w:rPr>
                <w:rFonts w:cstheme="minorHAnsi"/>
                <w:sz w:val="20"/>
              </w:rPr>
            </w:pPr>
            <w:r w:rsidRPr="00645EE9">
              <w:rPr>
                <w:rFonts w:eastAsia="MS Mincho" w:cstheme="minorHAnsi"/>
                <w:position w:val="-16"/>
                <w:sz w:val="20"/>
              </w:rPr>
              <w:object w:dxaOrig="1540" w:dyaOrig="440" w14:anchorId="19D7CB32">
                <v:shape id="_x0000_i1041" type="#_x0000_t75" style="width:77.65pt;height:21.35pt" o:ole="">
                  <v:imagedata r:id="rId35" o:title=""/>
                </v:shape>
                <o:OLEObject Type="Embed" ProgID="Equation.3" ShapeID="_x0000_i1041" DrawAspect="Content" ObjectID="_1634722507" r:id="rId39"/>
              </w:object>
            </w:r>
            <w:r w:rsidRPr="00645EE9">
              <w:rPr>
                <w:rFonts w:eastAsia="MS Mincho" w:cstheme="minorHAnsi"/>
                <w:sz w:val="20"/>
              </w:rPr>
              <w:t xml:space="preserve"> and  </w:t>
            </w:r>
            <w:r w:rsidRPr="00645EE9">
              <w:rPr>
                <w:rFonts w:eastAsia="MS Mincho" w:cstheme="minorHAnsi"/>
                <w:position w:val="-12"/>
                <w:sz w:val="20"/>
              </w:rPr>
              <w:object w:dxaOrig="1340" w:dyaOrig="400" w14:anchorId="069AF763">
                <v:shape id="_x0000_i1042" type="#_x0000_t75" style="width:66.35pt;height:21.35pt" o:ole="">
                  <v:imagedata r:id="rId37" o:title=""/>
                </v:shape>
                <o:OLEObject Type="Embed" ProgID="Equation.3" ShapeID="_x0000_i1042" DrawAspect="Content" ObjectID="_1634722508" r:id="rId40"/>
              </w:object>
            </w:r>
            <w:r w:rsidRPr="00645EE9">
              <w:rPr>
                <w:rFonts w:eastAsia="MS Mincho" w:cstheme="minorHAnsi"/>
                <w:sz w:val="20"/>
              </w:rPr>
              <w:t xml:space="preserve"> c</w:t>
            </w:r>
            <w:r w:rsidRPr="00645EE9">
              <w:rPr>
                <w:rFonts w:cstheme="minorHAnsi"/>
                <w:sz w:val="20"/>
              </w:rPr>
              <w:t xml:space="preserve">onditions apply for all subframes of at least </w:t>
            </w:r>
            <w:r w:rsidRPr="00645EE9">
              <w:rPr>
                <w:rFonts w:cstheme="minorHAnsi"/>
                <w:position w:val="-24"/>
                <w:sz w:val="20"/>
              </w:rPr>
              <w:object w:dxaOrig="740" w:dyaOrig="620" w14:anchorId="0211499D">
                <v:shape id="_x0000_i1043" type="#_x0000_t75" style="width:36pt;height:31.35pt" o:ole="">
                  <v:imagedata r:id="rId41" o:title=""/>
                </v:shape>
                <o:OLEObject Type="Embed" ProgID="Equation.3" ShapeID="_x0000_i1043" DrawAspect="Content" ObjectID="_1634722509" r:id="rId42"/>
              </w:object>
            </w:r>
            <w:r w:rsidRPr="00645EE9">
              <w:rPr>
                <w:rFonts w:eastAsia="MS Mincho" w:cstheme="minorHAnsi"/>
                <w:sz w:val="20"/>
              </w:rPr>
              <w:t xml:space="preserve"> PRS positioning occasions,</w:t>
            </w:r>
          </w:p>
          <w:p w14:paraId="1EB27DDD" w14:textId="77777777" w:rsidR="00950B99" w:rsidRPr="00645EE9" w:rsidRDefault="00950B99" w:rsidP="00D331C3">
            <w:pPr>
              <w:rPr>
                <w:rFonts w:cstheme="minorHAnsi"/>
                <w:sz w:val="20"/>
              </w:rPr>
            </w:pPr>
            <w:r w:rsidRPr="00645EE9">
              <w:rPr>
                <w:rFonts w:cstheme="minorHAnsi"/>
                <w:sz w:val="20"/>
              </w:rPr>
              <w:t>PRP 1,2|</w:t>
            </w:r>
            <w:r w:rsidRPr="00645EE9">
              <w:rPr>
                <w:rFonts w:cstheme="minorHAnsi"/>
                <w:sz w:val="20"/>
                <w:vertAlign w:val="subscript"/>
              </w:rPr>
              <w:t>dBm</w:t>
            </w:r>
            <w:r w:rsidRPr="00645EE9">
              <w:rPr>
                <w:rFonts w:cstheme="minorHAnsi"/>
                <w:sz w:val="20"/>
              </w:rPr>
              <w:t xml:space="preserve"> according to Annex B.2.5 for a corresponding Band</w:t>
            </w:r>
          </w:p>
          <w:p w14:paraId="4093495F" w14:textId="77777777" w:rsidR="00950B99" w:rsidRPr="00645EE9" w:rsidRDefault="00950B99" w:rsidP="00D331C3">
            <w:pPr>
              <w:rPr>
                <w:rFonts w:eastAsia="MS Mincho" w:cstheme="minorHAnsi"/>
                <w:sz w:val="20"/>
              </w:rPr>
            </w:pPr>
          </w:p>
          <w:p w14:paraId="34CFD0F3" w14:textId="50848D08" w:rsidR="00950B99" w:rsidRPr="00645EE9" w:rsidRDefault="00950B99" w:rsidP="00950B99">
            <w:pPr>
              <w:rPr>
                <w:rFonts w:cstheme="minorHAnsi"/>
                <w:sz w:val="20"/>
              </w:rPr>
            </w:pPr>
            <w:r w:rsidRPr="00645EE9">
              <w:rPr>
                <w:rFonts w:eastAsia="MS Mincho" w:cstheme="minorHAnsi"/>
                <w:position w:val="-12"/>
                <w:sz w:val="20"/>
              </w:rPr>
              <w:object w:dxaOrig="1219" w:dyaOrig="400" w14:anchorId="6C41CBCC">
                <v:shape id="_x0000_i1044" type="#_x0000_t75" style="width:60.35pt;height:21.35pt" o:ole="">
                  <v:imagedata r:id="rId43" o:title=""/>
                </v:shape>
                <o:OLEObject Type="Embed" ProgID="Equation.3" ShapeID="_x0000_i1044" DrawAspect="Content" ObjectID="_1634722510" r:id="rId44"/>
              </w:object>
            </w:r>
            <w:r w:rsidRPr="00645EE9">
              <w:rPr>
                <w:rFonts w:eastAsia="MS Mincho" w:cstheme="minorHAnsi"/>
                <w:sz w:val="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tc>
      </w:tr>
    </w:tbl>
    <w:p w14:paraId="460F9368" w14:textId="77777777" w:rsidR="00D922BB" w:rsidRPr="00645EE9" w:rsidRDefault="00D922BB" w:rsidP="007264E5">
      <w:pPr>
        <w:pStyle w:val="BodyText"/>
        <w:rPr>
          <w:rFonts w:cstheme="minorHAnsi"/>
        </w:rPr>
      </w:pPr>
    </w:p>
    <w:p w14:paraId="22744A32" w14:textId="77426EE9" w:rsidR="007264E5" w:rsidRPr="00645EE9" w:rsidRDefault="00A6753A" w:rsidP="0046368A">
      <w:pPr>
        <w:rPr>
          <w:rFonts w:cstheme="minorHAnsi"/>
        </w:rPr>
      </w:pPr>
      <w:r w:rsidRPr="00645EE9">
        <w:rPr>
          <w:rFonts w:cstheme="minorHAnsi"/>
        </w:rPr>
        <w:t xml:space="preserve">In </w:t>
      </w:r>
      <w:r w:rsidR="00DF0FAA" w:rsidRPr="00645EE9">
        <w:rPr>
          <w:rFonts w:cstheme="minorHAnsi"/>
        </w:rPr>
        <w:t>E-UTRA</w:t>
      </w:r>
      <w:r w:rsidRPr="00645EE9">
        <w:rPr>
          <w:rFonts w:cstheme="minorHAnsi"/>
        </w:rPr>
        <w:t xml:space="preserve">, the </w:t>
      </w:r>
      <w:r w:rsidR="000273DB" w:rsidRPr="00645EE9">
        <w:rPr>
          <w:rFonts w:cstheme="minorHAnsi"/>
        </w:rPr>
        <w:t>requirements</w:t>
      </w:r>
      <w:r w:rsidRPr="00645EE9">
        <w:rPr>
          <w:rFonts w:cstheme="minorHAnsi"/>
        </w:rPr>
        <w:t xml:space="preserve"> were differentiated regarding to the length </w:t>
      </w:r>
      <w:r w:rsidR="00063115" w:rsidRPr="00645EE9">
        <w:rPr>
          <w:rFonts w:cstheme="minorHAnsi"/>
        </w:rPr>
        <w:t>of PRS periodicity in order to trade</w:t>
      </w:r>
      <w:r w:rsidR="000273DB" w:rsidRPr="00645EE9">
        <w:rPr>
          <w:rFonts w:cstheme="minorHAnsi"/>
        </w:rPr>
        <w:t>-</w:t>
      </w:r>
      <w:r w:rsidR="00063115" w:rsidRPr="00645EE9">
        <w:rPr>
          <w:rFonts w:cstheme="minorHAnsi"/>
        </w:rPr>
        <w:t>off between the performance accuracy and delay. However, in current RAN1 agreements, more configurations for PRS periodicity were agreed.</w:t>
      </w:r>
      <w:r w:rsidR="007264E5" w:rsidRPr="00645EE9">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351" w:rsidRPr="00645EE9" w14:paraId="4C38E843" w14:textId="77777777" w:rsidTr="00D331C3">
        <w:tc>
          <w:tcPr>
            <w:tcW w:w="9855" w:type="dxa"/>
            <w:shd w:val="clear" w:color="auto" w:fill="auto"/>
          </w:tcPr>
          <w:p w14:paraId="624F235F" w14:textId="5E73B2D6" w:rsidR="00063115" w:rsidRPr="00645EE9" w:rsidRDefault="00063115" w:rsidP="00063115">
            <w:pPr>
              <w:rPr>
                <w:rFonts w:cstheme="minorHAnsi"/>
                <w:lang w:eastAsia="x-none"/>
              </w:rPr>
            </w:pPr>
            <w:r w:rsidRPr="00645EE9">
              <w:rPr>
                <w:rFonts w:cstheme="minorHAnsi"/>
                <w:highlight w:val="green"/>
                <w:lang w:eastAsia="x-none"/>
              </w:rPr>
              <w:t>Agreement:</w:t>
            </w:r>
            <w:r w:rsidR="00DF0FAA" w:rsidRPr="00645EE9">
              <w:rPr>
                <w:rFonts w:cstheme="minorHAnsi"/>
                <w:highlight w:val="green"/>
                <w:lang w:eastAsia="x-none"/>
              </w:rPr>
              <w:t xml:space="preserve"> [R1#97]</w:t>
            </w:r>
          </w:p>
          <w:p w14:paraId="110CF118" w14:textId="77777777" w:rsidR="00063115" w:rsidRPr="00645EE9" w:rsidRDefault="00063115" w:rsidP="00D331C3">
            <w:pPr>
              <w:pStyle w:val="3GPPAgreements"/>
              <w:ind w:left="284" w:hanging="284"/>
              <w:rPr>
                <w:rFonts w:asciiTheme="minorHAnsi" w:hAnsiTheme="minorHAnsi" w:cstheme="minorHAnsi"/>
                <w:sz w:val="20"/>
              </w:rPr>
            </w:pPr>
            <w:r w:rsidRPr="00645EE9">
              <w:rPr>
                <w:rFonts w:asciiTheme="minorHAnsi" w:hAnsiTheme="minorHAnsi" w:cstheme="minorHAnsi"/>
                <w:sz w:val="20"/>
              </w:rPr>
              <w:t>Periodicity of DL PRS allocation is configured per DL PRS Resource Set</w:t>
            </w:r>
          </w:p>
          <w:p w14:paraId="3889E9AE" w14:textId="77777777" w:rsidR="00063115" w:rsidRPr="00645EE9" w:rsidRDefault="00063115" w:rsidP="00D331C3">
            <w:pPr>
              <w:pStyle w:val="3GPPAgreements"/>
              <w:numPr>
                <w:ilvl w:val="1"/>
                <w:numId w:val="9"/>
              </w:numPr>
              <w:rPr>
                <w:rFonts w:asciiTheme="minorHAnsi" w:hAnsiTheme="minorHAnsi" w:cstheme="minorHAnsi"/>
                <w:sz w:val="20"/>
              </w:rPr>
            </w:pPr>
            <w:r w:rsidRPr="00645EE9">
              <w:rPr>
                <w:rFonts w:asciiTheme="minorHAnsi" w:hAnsiTheme="minorHAnsi" w:cstheme="minorHAnsi"/>
                <w:sz w:val="20"/>
              </w:rPr>
              <w:t>i.e. all DL PRS Resources of a given set have the same periodicity</w:t>
            </w:r>
          </w:p>
          <w:p w14:paraId="1DD68863" w14:textId="77777777" w:rsidR="00063115" w:rsidRPr="00645EE9" w:rsidRDefault="00063115" w:rsidP="00D331C3">
            <w:pPr>
              <w:pStyle w:val="3GPPAgreements"/>
              <w:ind w:left="284" w:hanging="284"/>
              <w:rPr>
                <w:rFonts w:asciiTheme="minorHAnsi" w:hAnsiTheme="minorHAnsi" w:cstheme="minorHAnsi"/>
                <w:sz w:val="20"/>
                <w:lang w:eastAsia="x-none"/>
              </w:rPr>
            </w:pPr>
            <w:r w:rsidRPr="00645EE9">
              <w:rPr>
                <w:rFonts w:asciiTheme="minorHAnsi" w:hAnsiTheme="minorHAnsi" w:cstheme="minorHAnsi"/>
                <w:sz w:val="20"/>
                <w:lang w:eastAsia="x-none"/>
              </w:rPr>
              <w:t xml:space="preserve">Multiple DL PRS </w:t>
            </w:r>
            <w:r w:rsidRPr="00645EE9">
              <w:rPr>
                <w:rFonts w:asciiTheme="minorHAnsi" w:hAnsiTheme="minorHAnsi" w:cstheme="minorHAnsi"/>
                <w:sz w:val="20"/>
              </w:rPr>
              <w:t>Resource</w:t>
            </w:r>
            <w:r w:rsidRPr="00645EE9">
              <w:rPr>
                <w:rFonts w:asciiTheme="minorHAnsi" w:hAnsiTheme="minorHAnsi" w:cstheme="minorHAnsi"/>
                <w:sz w:val="20"/>
                <w:lang w:eastAsia="x-none"/>
              </w:rPr>
              <w:t xml:space="preserve"> Sets can be configured per TRP</w:t>
            </w:r>
          </w:p>
          <w:p w14:paraId="4A3AFF14" w14:textId="77777777" w:rsidR="00063115" w:rsidRPr="00645EE9" w:rsidRDefault="00063115" w:rsidP="00D331C3">
            <w:pPr>
              <w:pStyle w:val="3GPPAgreements"/>
              <w:numPr>
                <w:ilvl w:val="1"/>
                <w:numId w:val="9"/>
              </w:numPr>
              <w:rPr>
                <w:rFonts w:asciiTheme="minorHAnsi" w:hAnsiTheme="minorHAnsi" w:cstheme="minorHAnsi"/>
                <w:sz w:val="20"/>
                <w:lang w:eastAsia="x-none"/>
              </w:rPr>
            </w:pPr>
            <w:r w:rsidRPr="00645EE9">
              <w:rPr>
                <w:rFonts w:asciiTheme="minorHAnsi" w:hAnsiTheme="minorHAnsi" w:cstheme="minorHAnsi"/>
                <w:sz w:val="20"/>
                <w:lang w:eastAsia="x-none"/>
              </w:rPr>
              <w:lastRenderedPageBreak/>
              <w:t>FFS how many DL PRS Resources Sets can be configured per TRP</w:t>
            </w:r>
          </w:p>
          <w:p w14:paraId="5458762F" w14:textId="77777777" w:rsidR="00063115" w:rsidRPr="00645EE9" w:rsidRDefault="00063115" w:rsidP="00D331C3">
            <w:pPr>
              <w:pStyle w:val="3GPPAgreements"/>
              <w:ind w:left="284" w:hanging="284"/>
              <w:rPr>
                <w:rFonts w:asciiTheme="minorHAnsi" w:hAnsiTheme="minorHAnsi" w:cstheme="minorHAnsi"/>
                <w:sz w:val="20"/>
                <w:lang w:eastAsia="x-none"/>
              </w:rPr>
            </w:pPr>
            <w:r w:rsidRPr="00645EE9">
              <w:rPr>
                <w:rFonts w:asciiTheme="minorHAnsi" w:hAnsiTheme="minorHAnsi" w:cstheme="minorHAnsi"/>
                <w:sz w:val="20"/>
                <w:lang w:eastAsia="x-none"/>
              </w:rPr>
              <w:t xml:space="preserve">The following </w:t>
            </w:r>
            <w:r w:rsidRPr="00645EE9">
              <w:rPr>
                <w:rFonts w:asciiTheme="minorHAnsi" w:hAnsiTheme="minorHAnsi" w:cstheme="minorHAnsi"/>
                <w:sz w:val="20"/>
              </w:rPr>
              <w:t>periodicity</w:t>
            </w:r>
            <w:r w:rsidRPr="00645EE9">
              <w:rPr>
                <w:rFonts w:asciiTheme="minorHAnsi" w:hAnsiTheme="minorHAnsi" w:cstheme="minorHAnsi"/>
                <w:sz w:val="20"/>
                <w:lang w:eastAsia="x-none"/>
              </w:rPr>
              <w:t xml:space="preserve"> values for periodicity of DL PRS allocation are supported</w:t>
            </w:r>
          </w:p>
          <w:p w14:paraId="60BAD3B2" w14:textId="77777777" w:rsidR="00063115" w:rsidRPr="00645EE9" w:rsidRDefault="00063115" w:rsidP="00D331C3">
            <w:pPr>
              <w:pStyle w:val="3GPPAgreements"/>
              <w:numPr>
                <w:ilvl w:val="1"/>
                <w:numId w:val="9"/>
              </w:numPr>
              <w:rPr>
                <w:rFonts w:asciiTheme="minorHAnsi" w:hAnsiTheme="minorHAnsi" w:cstheme="minorHAnsi"/>
                <w:sz w:val="20"/>
                <w:lang w:eastAsia="x-none"/>
              </w:rPr>
            </w:pPr>
            <w:r w:rsidRPr="00645EE9">
              <w:rPr>
                <w:rFonts w:asciiTheme="minorHAnsi" w:hAnsiTheme="minorHAnsi" w:cstheme="minorHAnsi"/>
                <w:sz w:val="20"/>
                <w:lang w:eastAsia="x-none"/>
              </w:rPr>
              <w:t xml:space="preserve">P = {4, 8, 16, 32, </w:t>
            </w:r>
            <w:r w:rsidRPr="00645EE9">
              <w:rPr>
                <w:rFonts w:asciiTheme="minorHAnsi" w:hAnsiTheme="minorHAnsi" w:cstheme="minorHAnsi"/>
                <w:sz w:val="20"/>
              </w:rPr>
              <w:t>64</w:t>
            </w:r>
            <w:r w:rsidRPr="00645EE9">
              <w:rPr>
                <w:rFonts w:asciiTheme="minorHAnsi" w:hAnsiTheme="minorHAnsi" w:cstheme="minorHAnsi"/>
                <w:sz w:val="20"/>
                <w:lang w:eastAsia="x-none"/>
              </w:rPr>
              <w:t>, 5, 10, 20, 40, 80, 160, 320, 640, 1280, 2560, 5120, 10240, 20480} slots</w:t>
            </w:r>
          </w:p>
          <w:p w14:paraId="7A583FB5" w14:textId="77777777" w:rsidR="00063115" w:rsidRPr="00645EE9" w:rsidRDefault="00063115" w:rsidP="00D331C3">
            <w:pPr>
              <w:pStyle w:val="3GPPAgreements"/>
              <w:numPr>
                <w:ilvl w:val="2"/>
                <w:numId w:val="9"/>
              </w:numPr>
              <w:rPr>
                <w:rFonts w:asciiTheme="minorHAnsi" w:hAnsiTheme="minorHAnsi" w:cstheme="minorHAnsi"/>
                <w:sz w:val="20"/>
                <w:lang w:eastAsia="x-none"/>
              </w:rPr>
            </w:pPr>
            <w:r w:rsidRPr="00645EE9">
              <w:rPr>
                <w:rFonts w:asciiTheme="minorHAnsi" w:hAnsiTheme="minorHAnsi" w:cstheme="minorHAnsi"/>
                <w:sz w:val="20"/>
                <w:lang w:eastAsia="x-none"/>
              </w:rPr>
              <w:t>20480 is not supported for an SCS of 15 kHz</w:t>
            </w:r>
          </w:p>
          <w:p w14:paraId="2691001C" w14:textId="77777777" w:rsidR="00063115" w:rsidRPr="00645EE9" w:rsidRDefault="00063115" w:rsidP="00D331C3">
            <w:pPr>
              <w:pStyle w:val="3GPPAgreements"/>
              <w:numPr>
                <w:ilvl w:val="2"/>
                <w:numId w:val="9"/>
              </w:numPr>
              <w:rPr>
                <w:rFonts w:asciiTheme="minorHAnsi" w:hAnsiTheme="minorHAnsi" w:cstheme="minorHAnsi"/>
                <w:sz w:val="20"/>
                <w:lang w:eastAsia="x-none"/>
              </w:rPr>
            </w:pPr>
            <w:r w:rsidRPr="00645EE9">
              <w:rPr>
                <w:rFonts w:asciiTheme="minorHAnsi" w:hAnsiTheme="minorHAnsi" w:cstheme="minorHAnsi"/>
                <w:sz w:val="20"/>
                <w:lang w:eastAsia="x-none"/>
              </w:rPr>
              <w:t>FFS: Further restrictions on values applicable to different SCS</w:t>
            </w:r>
          </w:p>
          <w:p w14:paraId="23BE07AB" w14:textId="77777777" w:rsidR="00694351" w:rsidRPr="00645EE9" w:rsidRDefault="00694351" w:rsidP="007264E5">
            <w:pPr>
              <w:pStyle w:val="BodyText"/>
              <w:rPr>
                <w:rFonts w:cstheme="minorHAnsi"/>
              </w:rPr>
            </w:pPr>
          </w:p>
        </w:tc>
      </w:tr>
    </w:tbl>
    <w:p w14:paraId="3E333492" w14:textId="77777777" w:rsidR="00694351" w:rsidRPr="00645EE9" w:rsidRDefault="00694351" w:rsidP="007264E5">
      <w:pPr>
        <w:pStyle w:val="BodyText"/>
        <w:rPr>
          <w:rFonts w:cstheme="minorHAnsi"/>
        </w:rPr>
      </w:pPr>
    </w:p>
    <w:p w14:paraId="4D74A3E6" w14:textId="3DFF51BD" w:rsidR="00063115" w:rsidRPr="00645EE9" w:rsidRDefault="00063115" w:rsidP="0046368A">
      <w:pPr>
        <w:rPr>
          <w:rFonts w:cstheme="minorHAnsi"/>
        </w:rPr>
      </w:pPr>
      <w:r w:rsidRPr="00645EE9">
        <w:rPr>
          <w:rFonts w:cstheme="minorHAnsi"/>
        </w:rPr>
        <w:t xml:space="preserve">This wider range of PRS </w:t>
      </w:r>
      <w:r w:rsidR="00D5283F" w:rsidRPr="00645EE9">
        <w:rPr>
          <w:rFonts w:cstheme="minorHAnsi"/>
        </w:rPr>
        <w:t>periodicity</w:t>
      </w:r>
      <w:r w:rsidRPr="00645EE9">
        <w:rPr>
          <w:rFonts w:cstheme="minorHAnsi"/>
        </w:rPr>
        <w:t xml:space="preserve"> may introduce more </w:t>
      </w:r>
      <w:r w:rsidR="00DF0FAA" w:rsidRPr="00645EE9">
        <w:rPr>
          <w:rFonts w:cstheme="minorHAnsi"/>
        </w:rPr>
        <w:t>complicated</w:t>
      </w:r>
      <w:r w:rsidR="00CA2F0A" w:rsidRPr="00645EE9">
        <w:rPr>
          <w:rFonts w:cstheme="minorHAnsi"/>
        </w:rPr>
        <w:t xml:space="preserve"> configurations of PRS occasions</w:t>
      </w:r>
      <w:r w:rsidRPr="00645EE9">
        <w:rPr>
          <w:rFonts w:cstheme="minorHAnsi"/>
        </w:rPr>
        <w:t>.</w:t>
      </w:r>
      <w:r w:rsidR="00A56895" w:rsidRPr="00645EE9">
        <w:rPr>
          <w:rFonts w:cstheme="minorHAnsi"/>
        </w:rPr>
        <w:t xml:space="preserve"> </w:t>
      </w:r>
    </w:p>
    <w:p w14:paraId="3B76A45C" w14:textId="4148102C" w:rsidR="00D5283F" w:rsidRPr="00645EE9" w:rsidRDefault="00063115" w:rsidP="00154C15">
      <w:pPr>
        <w:pStyle w:val="BodyText"/>
        <w:rPr>
          <w:rFonts w:cstheme="minorHAnsi"/>
          <w:b/>
        </w:rPr>
      </w:pPr>
      <w:r w:rsidRPr="00645EE9">
        <w:rPr>
          <w:rFonts w:cstheme="minorHAnsi"/>
          <w:b/>
          <w:u w:val="single"/>
        </w:rPr>
        <w:t xml:space="preserve">Observation </w:t>
      </w:r>
      <w:r w:rsidR="00EA71E0">
        <w:rPr>
          <w:rFonts w:cstheme="minorHAnsi"/>
          <w:b/>
          <w:u w:val="single"/>
        </w:rPr>
        <w:t>8</w:t>
      </w:r>
      <w:r w:rsidRPr="00645EE9">
        <w:rPr>
          <w:rFonts w:cstheme="minorHAnsi"/>
          <w:b/>
        </w:rPr>
        <w:t xml:space="preserve">: </w:t>
      </w:r>
      <w:r w:rsidR="00446DE4" w:rsidRPr="00645EE9">
        <w:rPr>
          <w:rFonts w:cstheme="minorHAnsi"/>
          <w:b/>
        </w:rPr>
        <w:t>The more configuration on PRS periodicity and pattern shall be evaluated in RAN4 study.</w:t>
      </w:r>
    </w:p>
    <w:p w14:paraId="01D131E1" w14:textId="77777777" w:rsidR="006C19FE" w:rsidRDefault="006C19FE" w:rsidP="0042356C">
      <w:pPr>
        <w:rPr>
          <w:rFonts w:cstheme="minorHAnsi"/>
        </w:rPr>
      </w:pPr>
    </w:p>
    <w:p w14:paraId="1738AD98" w14:textId="0330CA65" w:rsidR="000F4C90" w:rsidRDefault="008D79C7" w:rsidP="0046368A">
      <w:pPr>
        <w:rPr>
          <w:rFonts w:cstheme="minorHAnsi"/>
        </w:rPr>
      </w:pPr>
      <w:r w:rsidRPr="00645EE9">
        <w:rPr>
          <w:rFonts w:cstheme="minorHAnsi"/>
        </w:rPr>
        <w:t>Particularly f</w:t>
      </w:r>
      <w:r w:rsidR="00FB0ECD" w:rsidRPr="00645EE9">
        <w:rPr>
          <w:rFonts w:cstheme="minorHAnsi"/>
        </w:rPr>
        <w:t xml:space="preserve">rom UE implementation perspective, </w:t>
      </w:r>
      <w:r w:rsidRPr="00645EE9">
        <w:rPr>
          <w:rFonts w:cstheme="minorHAnsi"/>
        </w:rPr>
        <w:t>w</w:t>
      </w:r>
      <w:r w:rsidR="00FB0ECD" w:rsidRPr="00645EE9">
        <w:rPr>
          <w:rFonts w:cstheme="minorHAnsi"/>
        </w:rPr>
        <w:t xml:space="preserve">hen considering the measurement period, some complexity aspects should be accounted. </w:t>
      </w:r>
      <w:r w:rsidR="000F4C90">
        <w:rPr>
          <w:rFonts w:cstheme="minorHAnsi"/>
        </w:rPr>
        <w:t>Typically</w:t>
      </w:r>
      <w:r w:rsidR="00F75D67">
        <w:rPr>
          <w:rFonts w:cstheme="minorHAnsi"/>
        </w:rPr>
        <w:t>,</w:t>
      </w:r>
      <w:r w:rsidR="000F4C90">
        <w:rPr>
          <w:rFonts w:cstheme="minorHAnsi"/>
        </w:rPr>
        <w:t xml:space="preserve"> there are several implementation aspects below </w:t>
      </w:r>
      <w:r w:rsidR="007C0A16">
        <w:rPr>
          <w:rFonts w:cstheme="minorHAnsi"/>
        </w:rPr>
        <w:t>which shall be taken count into:</w:t>
      </w:r>
    </w:p>
    <w:p w14:paraId="245FA04B" w14:textId="44944692" w:rsidR="000F4C90" w:rsidRDefault="00FB0ECD" w:rsidP="00154C15">
      <w:pPr>
        <w:pStyle w:val="ListParagraph"/>
        <w:numPr>
          <w:ilvl w:val="0"/>
          <w:numId w:val="34"/>
        </w:numPr>
        <w:rPr>
          <w:rFonts w:cstheme="minorHAnsi"/>
        </w:rPr>
      </w:pPr>
      <w:r w:rsidRPr="000F4C90">
        <w:rPr>
          <w:rFonts w:cstheme="minorHAnsi"/>
        </w:rPr>
        <w:t xml:space="preserve">RSTD measurements cannot be processed in real time, thus some </w:t>
      </w:r>
      <w:r w:rsidR="000F4C90" w:rsidRPr="000F4C90">
        <w:rPr>
          <w:rFonts w:cstheme="minorHAnsi"/>
        </w:rPr>
        <w:t xml:space="preserve">limited </w:t>
      </w:r>
      <w:r w:rsidRPr="000F4C90">
        <w:rPr>
          <w:rFonts w:cstheme="minorHAnsi"/>
        </w:rPr>
        <w:t xml:space="preserve">buffering of data and correlation results is needed. </w:t>
      </w:r>
    </w:p>
    <w:p w14:paraId="08B23AC1" w14:textId="19424552" w:rsidR="000F4C90" w:rsidRDefault="00593914" w:rsidP="0012674E">
      <w:pPr>
        <w:pStyle w:val="ListParagraph"/>
        <w:numPr>
          <w:ilvl w:val="0"/>
          <w:numId w:val="34"/>
        </w:numPr>
        <w:rPr>
          <w:rFonts w:cstheme="minorHAnsi"/>
        </w:rPr>
      </w:pPr>
      <w:r w:rsidRPr="000F4C90">
        <w:rPr>
          <w:rFonts w:cstheme="minorHAnsi"/>
        </w:rPr>
        <w:t>Furthermore,</w:t>
      </w:r>
      <w:r w:rsidR="00FB0ECD" w:rsidRPr="000F4C90">
        <w:rPr>
          <w:rFonts w:cstheme="minorHAnsi"/>
        </w:rPr>
        <w:t xml:space="preserve"> as discussed in context of L1 measurement period for the RSTD, it should be set so that it allows UE to do the measurements and calculations also in serial manner, rather than requiring all the cells being processed simultaneously to alleviate the processing and memory consumption requirements. </w:t>
      </w:r>
    </w:p>
    <w:p w14:paraId="2082D636" w14:textId="6530BE31" w:rsidR="00FB0ECD" w:rsidRPr="000F4C90" w:rsidRDefault="000F4C90" w:rsidP="0012674E">
      <w:pPr>
        <w:rPr>
          <w:rFonts w:cstheme="minorHAnsi"/>
        </w:rPr>
      </w:pPr>
      <w:r w:rsidRPr="000F4C90">
        <w:rPr>
          <w:rFonts w:cstheme="minorHAnsi"/>
        </w:rPr>
        <w:t>Therefore</w:t>
      </w:r>
      <w:r w:rsidR="00F75D67">
        <w:rPr>
          <w:rFonts w:cstheme="minorHAnsi"/>
        </w:rPr>
        <w:t>,</w:t>
      </w:r>
      <w:r w:rsidR="00FB0ECD" w:rsidRPr="000F4C90">
        <w:rPr>
          <w:rFonts w:cstheme="minorHAnsi"/>
        </w:rPr>
        <w:t xml:space="preserve"> if UE needs to be able to perform intra- and inter-frequency measurements at the same time, the processing complexity and memory consumption can easily become multiple of the number of layers to be considered, unless some limitations are set. Different approaches to alleviate the complexity concern can be considered, but it would appear to be most straight forward that the allowed L1 measurement period is multiplied by the number of layers that need to be measured. </w:t>
      </w:r>
    </w:p>
    <w:p w14:paraId="5C4976FA" w14:textId="77777777" w:rsidR="008D79C7" w:rsidRPr="00645EE9" w:rsidRDefault="008D79C7" w:rsidP="0012674E">
      <w:pPr>
        <w:pStyle w:val="BodyText"/>
        <w:rPr>
          <w:rFonts w:cstheme="minorHAnsi"/>
          <w:b/>
          <w:u w:val="single"/>
        </w:rPr>
      </w:pPr>
    </w:p>
    <w:p w14:paraId="0BA1ED65" w14:textId="49AE2455" w:rsidR="008D79C7" w:rsidRPr="00645EE9" w:rsidRDefault="008D79C7" w:rsidP="0012674E">
      <w:pPr>
        <w:pStyle w:val="BodyText"/>
        <w:rPr>
          <w:rFonts w:cstheme="minorHAnsi"/>
          <w:b/>
          <w:highlight w:val="magenta"/>
        </w:rPr>
      </w:pPr>
      <w:r w:rsidRPr="00645EE9">
        <w:rPr>
          <w:rFonts w:cstheme="minorHAnsi"/>
          <w:b/>
          <w:u w:val="single"/>
        </w:rPr>
        <w:t xml:space="preserve">Observation </w:t>
      </w:r>
      <w:r w:rsidR="00EA71E0">
        <w:rPr>
          <w:rFonts w:cstheme="minorHAnsi"/>
          <w:b/>
          <w:u w:val="single"/>
        </w:rPr>
        <w:t>9</w:t>
      </w:r>
      <w:r w:rsidRPr="00645EE9">
        <w:rPr>
          <w:rFonts w:cstheme="minorHAnsi"/>
          <w:b/>
          <w:u w:val="single"/>
        </w:rPr>
        <w:t>:</w:t>
      </w:r>
      <w:r w:rsidR="00FB0ECD" w:rsidRPr="00645EE9">
        <w:rPr>
          <w:rFonts w:cstheme="minorHAnsi"/>
          <w:b/>
        </w:rPr>
        <w:t xml:space="preserve"> </w:t>
      </w:r>
      <w:r w:rsidRPr="00645EE9">
        <w:rPr>
          <w:rFonts w:cstheme="minorHAnsi"/>
          <w:b/>
        </w:rPr>
        <w:t>F</w:t>
      </w:r>
      <w:r w:rsidR="00FB0ECD" w:rsidRPr="00645EE9">
        <w:rPr>
          <w:rFonts w:cstheme="minorHAnsi"/>
          <w:b/>
        </w:rPr>
        <w:t>or NR</w:t>
      </w:r>
      <w:r w:rsidRPr="00645EE9">
        <w:rPr>
          <w:rFonts w:cstheme="minorHAnsi"/>
          <w:b/>
        </w:rPr>
        <w:t xml:space="preserve"> RSTD measurement delay</w:t>
      </w:r>
      <w:r w:rsidR="009924B8" w:rsidRPr="00645EE9">
        <w:rPr>
          <w:rFonts w:cstheme="minorHAnsi"/>
          <w:b/>
        </w:rPr>
        <w:t>, the</w:t>
      </w:r>
      <w:r w:rsidR="00FB0ECD" w:rsidRPr="00645EE9">
        <w:rPr>
          <w:rFonts w:cstheme="minorHAnsi"/>
          <w:b/>
        </w:rPr>
        <w:t xml:space="preserve"> consideration with the UE complexity</w:t>
      </w:r>
      <w:r w:rsidR="009924B8" w:rsidRPr="00645EE9">
        <w:rPr>
          <w:rFonts w:cstheme="minorHAnsi"/>
          <w:b/>
        </w:rPr>
        <w:t xml:space="preserve"> (e.g. </w:t>
      </w:r>
      <w:r w:rsidR="000F4C90">
        <w:rPr>
          <w:rFonts w:cstheme="minorHAnsi"/>
          <w:b/>
        </w:rPr>
        <w:t>limited buffer size</w:t>
      </w:r>
      <w:r w:rsidR="009924B8" w:rsidRPr="00645EE9">
        <w:rPr>
          <w:rFonts w:cstheme="minorHAnsi"/>
          <w:b/>
        </w:rPr>
        <w:t>)</w:t>
      </w:r>
      <w:r w:rsidR="00FB0ECD" w:rsidRPr="00645EE9">
        <w:rPr>
          <w:rFonts w:cstheme="minorHAnsi"/>
          <w:b/>
        </w:rPr>
        <w:t xml:space="preserve"> shall be taken. </w:t>
      </w:r>
    </w:p>
    <w:p w14:paraId="1A714F5E" w14:textId="77777777" w:rsidR="008D79C7" w:rsidRPr="000F4C90" w:rsidRDefault="008D79C7" w:rsidP="0012674E">
      <w:pPr>
        <w:pStyle w:val="BodyText"/>
        <w:rPr>
          <w:rFonts w:cstheme="minorHAnsi"/>
          <w:b/>
          <w:highlight w:val="magenta"/>
        </w:rPr>
      </w:pPr>
    </w:p>
    <w:p w14:paraId="24318988" w14:textId="3CEA6D26" w:rsidR="00FB0ECD" w:rsidRPr="00645EE9" w:rsidRDefault="008D79C7" w:rsidP="0012674E">
      <w:pPr>
        <w:pStyle w:val="BodyText"/>
        <w:rPr>
          <w:rFonts w:cstheme="minorHAnsi"/>
          <w:b/>
          <w:i/>
        </w:rPr>
      </w:pPr>
      <w:r w:rsidRPr="00645EE9">
        <w:rPr>
          <w:rFonts w:cstheme="minorHAnsi"/>
          <w:b/>
          <w:i/>
          <w:u w:val="single"/>
        </w:rPr>
        <w:t>Proposal 4:</w:t>
      </w:r>
      <w:r w:rsidRPr="00645EE9">
        <w:rPr>
          <w:rFonts w:cstheme="minorHAnsi"/>
          <w:b/>
          <w:i/>
        </w:rPr>
        <w:t xml:space="preserve"> The allowed RSTD measurement delay would be multiplied by the number of layers that need to be measured as defined for LTE RSTD measurement.</w:t>
      </w:r>
      <w:r w:rsidR="00FB0ECD" w:rsidRPr="00645EE9">
        <w:rPr>
          <w:rFonts w:cstheme="minorHAnsi"/>
          <w:b/>
          <w:i/>
        </w:rPr>
        <w:t xml:space="preserve"> </w:t>
      </w:r>
    </w:p>
    <w:p w14:paraId="0158ECAE" w14:textId="608CF1E2" w:rsidR="00BD668C" w:rsidRPr="00645EE9" w:rsidRDefault="008D79C7" w:rsidP="008D79C7">
      <w:pPr>
        <w:pStyle w:val="BodyText"/>
        <w:jc w:val="center"/>
        <w:rPr>
          <w:rFonts w:cstheme="minorHAnsi"/>
          <w:b/>
          <w:i/>
        </w:rPr>
      </w:pPr>
      <w:r w:rsidRPr="00645EE9">
        <w:rPr>
          <w:rFonts w:eastAsia="MS Mincho" w:cstheme="minorHAnsi"/>
          <w:position w:val="-14"/>
          <w:sz w:val="20"/>
        </w:rPr>
        <w:object w:dxaOrig="4680" w:dyaOrig="380" w14:anchorId="6801A2A9">
          <v:shape id="_x0000_i1045" type="#_x0000_t75" style="width:234pt;height:19.35pt" o:ole="">
            <v:imagedata r:id="rId13" o:title=""/>
          </v:shape>
          <o:OLEObject Type="Embed" ProgID="Equation.3" ShapeID="_x0000_i1045" DrawAspect="Content" ObjectID="_1634722511" r:id="rId45"/>
        </w:object>
      </w:r>
    </w:p>
    <w:p w14:paraId="756BA2C4" w14:textId="518CB83C" w:rsidR="00BD668C" w:rsidRPr="00F603EE" w:rsidRDefault="00BD668C" w:rsidP="00BD668C">
      <w:pPr>
        <w:rPr>
          <w:b/>
          <w:i/>
        </w:rPr>
      </w:pPr>
      <w:r w:rsidRPr="00F603EE">
        <w:rPr>
          <w:b/>
          <w:i/>
        </w:rPr>
        <w:t xml:space="preserve">Where in, </w:t>
      </w:r>
      <w:r w:rsidRPr="00F603EE">
        <w:rPr>
          <w:b/>
          <w:i/>
          <w:position w:val="-12"/>
        </w:rPr>
        <w:object w:dxaOrig="440" w:dyaOrig="360" w14:anchorId="3BD471A5">
          <v:shape id="_x0000_i1046" type="#_x0000_t75" style="width:21.35pt;height:16pt" o:ole="">
            <v:imagedata r:id="rId17" o:title=""/>
          </v:shape>
          <o:OLEObject Type="Embed" ProgID="Equation.3" ShapeID="_x0000_i1046" DrawAspect="Content" ObjectID="_1634722512" r:id="rId46"/>
        </w:object>
      </w:r>
      <w:r w:rsidRPr="00F603EE">
        <w:rPr>
          <w:b/>
          <w:i/>
        </w:rPr>
        <w:t xml:space="preserve"> is the periodicity of DL PRS allocation in slots configured per DL PRS </w:t>
      </w:r>
      <w:r w:rsidR="004C2046">
        <w:rPr>
          <w:b/>
          <w:i/>
        </w:rPr>
        <w:t>r</w:t>
      </w:r>
      <w:r w:rsidRPr="00F603EE">
        <w:rPr>
          <w:b/>
          <w:i/>
        </w:rPr>
        <w:t>esource,</w:t>
      </w:r>
    </w:p>
    <w:p w14:paraId="3D502D91" w14:textId="4BB7485B" w:rsidR="00BD668C" w:rsidRPr="004C2046" w:rsidRDefault="00BD668C" w:rsidP="00BD668C">
      <w:pPr>
        <w:rPr>
          <w:b/>
          <w:i/>
        </w:rPr>
      </w:pPr>
      <w:r w:rsidRPr="00F603EE">
        <w:rPr>
          <w:b/>
          <w:i/>
          <w:position w:val="-4"/>
        </w:rPr>
        <w:object w:dxaOrig="320" w:dyaOrig="260" w14:anchorId="601899E3">
          <v:shape id="_x0000_i1047" type="#_x0000_t75" style="width:15.35pt;height:13.35pt" o:ole="">
            <v:imagedata r:id="rId19" o:title=""/>
          </v:shape>
          <o:OLEObject Type="Embed" ProgID="Equation.3" ShapeID="_x0000_i1047" DrawAspect="Content" ObjectID="_1634722513" r:id="rId47"/>
        </w:object>
      </w:r>
      <w:r w:rsidRPr="00F603EE">
        <w:rPr>
          <w:b/>
          <w:i/>
        </w:rPr>
        <w:t xml:space="preserve"> is the number of PRS positioning </w:t>
      </w:r>
      <w:r w:rsidR="004F4D15" w:rsidRPr="00F603EE">
        <w:rPr>
          <w:b/>
          <w:i/>
        </w:rPr>
        <w:t>resource</w:t>
      </w:r>
      <w:r w:rsidRPr="00F603EE">
        <w:rPr>
          <w:b/>
          <w:i/>
        </w:rPr>
        <w:t xml:space="preserve"> </w:t>
      </w:r>
      <w:r w:rsidR="004C2046">
        <w:rPr>
          <w:b/>
          <w:i/>
        </w:rPr>
        <w:t>for all cells (e.g. n=16 in []) to be detected and measured,</w:t>
      </w:r>
    </w:p>
    <w:p w14:paraId="47F0F0F6" w14:textId="23194003" w:rsidR="00BD668C" w:rsidRPr="00F603EE" w:rsidRDefault="00BD668C" w:rsidP="00BD668C">
      <w:pPr>
        <w:rPr>
          <w:rFonts w:eastAsia="MS Mincho" w:cs="v4.2.0"/>
          <w:b/>
          <w:i/>
        </w:rPr>
      </w:pPr>
      <w:r w:rsidRPr="00F603EE">
        <w:rPr>
          <w:b/>
          <w:i/>
          <w:position w:val="-4"/>
        </w:rPr>
        <w:object w:dxaOrig="220" w:dyaOrig="260" w14:anchorId="29AFCCDB">
          <v:shape id="_x0000_i1048" type="#_x0000_t75" style="width:11pt;height:13.35pt" o:ole="">
            <v:imagedata r:id="rId25" o:title=""/>
          </v:shape>
          <o:OLEObject Type="Embed" ProgID="Equation.3" ShapeID="_x0000_i1048" DrawAspect="Content" ObjectID="_1634722514" r:id="rId48"/>
        </w:object>
      </w:r>
      <w:r w:rsidRPr="00F603EE">
        <w:rPr>
          <w:b/>
          <w:i/>
        </w:rPr>
        <w:t xml:space="preserve">  is the measurement time for a single PRS positioning </w:t>
      </w:r>
      <w:r w:rsidR="004F4D15" w:rsidRPr="00F603EE">
        <w:rPr>
          <w:b/>
          <w:i/>
        </w:rPr>
        <w:t>resource</w:t>
      </w:r>
      <w:r w:rsidRPr="00F603EE">
        <w:rPr>
          <w:b/>
          <w:i/>
        </w:rPr>
        <w:t xml:space="preserve"> which includes the sampling time and the processing time</w:t>
      </w:r>
      <w:r w:rsidRPr="00F603EE">
        <w:rPr>
          <w:rFonts w:eastAsia="MS Mincho" w:cs="v4.2.0"/>
          <w:b/>
          <w:i/>
        </w:rPr>
        <w:t>.</w:t>
      </w:r>
    </w:p>
    <w:p w14:paraId="1AB97C72" w14:textId="77777777" w:rsidR="004F4D15" w:rsidRDefault="004F4D15" w:rsidP="00D23D7C">
      <w:pPr>
        <w:rPr>
          <w:rFonts w:cstheme="minorHAnsi"/>
        </w:rPr>
      </w:pPr>
    </w:p>
    <w:p w14:paraId="6A82F8F6" w14:textId="671983D6" w:rsidR="0052387D" w:rsidRPr="00645EE9" w:rsidRDefault="000F4C90" w:rsidP="00FC38A3">
      <w:pPr>
        <w:rPr>
          <w:rFonts w:cstheme="minorHAnsi"/>
          <w:b/>
        </w:rPr>
      </w:pPr>
      <w:r>
        <w:rPr>
          <w:rFonts w:cstheme="minorHAnsi"/>
        </w:rPr>
        <w:t>More specially</w:t>
      </w:r>
      <w:r w:rsidR="008D79C7" w:rsidRPr="00645EE9">
        <w:rPr>
          <w:rFonts w:cstheme="minorHAnsi"/>
        </w:rPr>
        <w:t xml:space="preserve">, </w:t>
      </w:r>
      <w:r w:rsidR="004C2046">
        <w:rPr>
          <w:rFonts w:cstheme="minorHAnsi"/>
        </w:rPr>
        <w:t xml:space="preserve">both </w:t>
      </w:r>
      <w:r w:rsidR="008D79C7" w:rsidRPr="00645EE9">
        <w:rPr>
          <w:rFonts w:cstheme="minorHAnsi"/>
        </w:rPr>
        <w:t>“M”</w:t>
      </w:r>
      <w:r w:rsidR="004C2046">
        <w:rPr>
          <w:rFonts w:cstheme="minorHAnsi"/>
        </w:rPr>
        <w:t xml:space="preserve"> and “</w:t>
      </w:r>
      <w:r w:rsidR="004C2046" w:rsidRPr="00F603EE">
        <w:rPr>
          <w:b/>
          <w:i/>
          <w:position w:val="-4"/>
        </w:rPr>
        <w:object w:dxaOrig="220" w:dyaOrig="260" w14:anchorId="31B681B9">
          <v:shape id="_x0000_i1049" type="#_x0000_t75" style="width:11pt;height:13.35pt" o:ole="">
            <v:imagedata r:id="rId25" o:title=""/>
          </v:shape>
          <o:OLEObject Type="Embed" ProgID="Equation.3" ShapeID="_x0000_i1049" DrawAspect="Content" ObjectID="_1634722515" r:id="rId49"/>
        </w:object>
      </w:r>
      <w:r w:rsidR="004C2046">
        <w:rPr>
          <w:b/>
          <w:i/>
        </w:rPr>
        <w:t>”</w:t>
      </w:r>
      <w:r w:rsidR="008D79C7" w:rsidRPr="00645EE9">
        <w:rPr>
          <w:rFonts w:cstheme="minorHAnsi"/>
        </w:rPr>
        <w:t xml:space="preserve">is </w:t>
      </w:r>
      <w:r w:rsidR="004C2046">
        <w:rPr>
          <w:rFonts w:cstheme="minorHAnsi"/>
        </w:rPr>
        <w:t>are</w:t>
      </w:r>
      <w:r w:rsidR="00361B04" w:rsidRPr="00645EE9">
        <w:rPr>
          <w:rFonts w:cstheme="minorHAnsi"/>
        </w:rPr>
        <w:t xml:space="preserve"> highly related to UE implementation, e.g. the </w:t>
      </w:r>
      <w:r w:rsidR="00C342F0">
        <w:rPr>
          <w:rFonts w:cstheme="minorHAnsi"/>
        </w:rPr>
        <w:t xml:space="preserve">length of PRS signal </w:t>
      </w:r>
      <w:r w:rsidR="00361B04" w:rsidRPr="00645EE9">
        <w:rPr>
          <w:rFonts w:cstheme="minorHAnsi"/>
        </w:rPr>
        <w:t>correlation window</w:t>
      </w:r>
      <w:r w:rsidR="00DE06E0">
        <w:rPr>
          <w:rFonts w:cstheme="minorHAnsi"/>
        </w:rPr>
        <w:t>, which can be FFS.</w:t>
      </w:r>
    </w:p>
    <w:p w14:paraId="6A9C6396" w14:textId="77777777" w:rsidR="00FB0ECD" w:rsidRPr="00645EE9" w:rsidRDefault="00FB0ECD"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Measurement Accuracy</w:t>
      </w:r>
    </w:p>
    <w:p w14:paraId="0CA558E6" w14:textId="77777777" w:rsidR="00FB0ECD" w:rsidRPr="00645EE9" w:rsidRDefault="00FB0ECD" w:rsidP="0046368A">
      <w:pPr>
        <w:rPr>
          <w:rFonts w:cstheme="minorHAnsi"/>
          <w:szCs w:val="21"/>
        </w:rPr>
      </w:pPr>
      <w:r w:rsidRPr="00645EE9">
        <w:rPr>
          <w:rFonts w:cstheme="minorHAnsi"/>
          <w:szCs w:val="21"/>
        </w:rPr>
        <w:t xml:space="preserve">DL PRS RSTD measurement accuracy requirements is one of the most important items for RRM performance requirements. The actual RSTD accuracy depends on multiple factors (incl. side conditions, measurement BW, PRS configuration etc.) and should be further studied using link-level simulations. </w:t>
      </w:r>
    </w:p>
    <w:p w14:paraId="3E501625" w14:textId="09F610C1" w:rsidR="00FB0ECD" w:rsidRPr="00645EE9" w:rsidRDefault="00FB0ECD" w:rsidP="00154C15">
      <w:pPr>
        <w:rPr>
          <w:rFonts w:cstheme="minorHAnsi"/>
          <w:b/>
          <w:szCs w:val="21"/>
        </w:rPr>
      </w:pPr>
      <w:r w:rsidRPr="00645EE9">
        <w:rPr>
          <w:rFonts w:cstheme="minorHAnsi"/>
          <w:b/>
          <w:szCs w:val="21"/>
          <w:u w:val="single"/>
        </w:rPr>
        <w:t xml:space="preserve">Observation </w:t>
      </w:r>
      <w:r w:rsidR="00EA71E0">
        <w:rPr>
          <w:rFonts w:cstheme="minorHAnsi"/>
          <w:b/>
          <w:szCs w:val="21"/>
          <w:u w:val="single"/>
        </w:rPr>
        <w:t>10</w:t>
      </w:r>
      <w:r w:rsidRPr="00645EE9">
        <w:rPr>
          <w:rFonts w:cstheme="minorHAnsi"/>
          <w:b/>
          <w:szCs w:val="21"/>
        </w:rPr>
        <w:t>: The link level simulations are required to derive DL PRS RSTD measurement accuracy requirements.</w:t>
      </w:r>
    </w:p>
    <w:p w14:paraId="72B5018F" w14:textId="77777777" w:rsidR="00361B04" w:rsidRPr="00645EE9" w:rsidRDefault="00361B04" w:rsidP="00BD668C">
      <w:pPr>
        <w:rPr>
          <w:rFonts w:cstheme="minorHAnsi"/>
        </w:rPr>
      </w:pPr>
    </w:p>
    <w:p w14:paraId="3BC43F16" w14:textId="73D0D4D4" w:rsidR="00361B04" w:rsidRPr="00645EE9" w:rsidRDefault="000F4C90" w:rsidP="0012674E">
      <w:pPr>
        <w:rPr>
          <w:rFonts w:cstheme="minorHAnsi"/>
        </w:rPr>
      </w:pPr>
      <w:r>
        <w:rPr>
          <w:rFonts w:cstheme="minorHAnsi"/>
        </w:rPr>
        <w:t>Generally</w:t>
      </w:r>
      <w:r w:rsidR="00361B04" w:rsidRPr="00645EE9">
        <w:rPr>
          <w:rFonts w:cstheme="minorHAnsi"/>
        </w:rPr>
        <w:t xml:space="preserve">, the available PRS resource per RSTD measurement can be </w:t>
      </w:r>
      <w:r w:rsidR="00575A84">
        <w:rPr>
          <w:rFonts w:cstheme="minorHAnsi"/>
        </w:rPr>
        <w:t>more</w:t>
      </w:r>
      <w:r w:rsidR="00361B04" w:rsidRPr="00645EE9">
        <w:rPr>
          <w:rFonts w:cstheme="minorHAnsi"/>
        </w:rPr>
        <w:t xml:space="preserve"> than one. However, regarding to other possible case in which may be single PRS resource configured by NW. Thus</w:t>
      </w:r>
      <w:r w:rsidR="00575A84">
        <w:rPr>
          <w:rFonts w:cstheme="minorHAnsi"/>
        </w:rPr>
        <w:t>,</w:t>
      </w:r>
      <w:r w:rsidR="00361B04" w:rsidRPr="00645EE9">
        <w:rPr>
          <w:rFonts w:cstheme="minorHAnsi"/>
        </w:rPr>
        <w:t xml:space="preserve"> from RAN4 perspective, </w:t>
      </w:r>
      <w:r>
        <w:rPr>
          <w:rFonts w:cstheme="minorHAnsi"/>
        </w:rPr>
        <w:t xml:space="preserve">in principle </w:t>
      </w:r>
      <w:r w:rsidR="00361B04" w:rsidRPr="00645EE9">
        <w:rPr>
          <w:rFonts w:cstheme="minorHAnsi"/>
        </w:rPr>
        <w:lastRenderedPageBreak/>
        <w:t>RSTD measurement accuracy requirements shall consider using single measurement sample.</w:t>
      </w:r>
    </w:p>
    <w:p w14:paraId="5443C84B" w14:textId="37034CEB" w:rsidR="00361B04" w:rsidRPr="00645EE9" w:rsidRDefault="00361B04" w:rsidP="004C2046">
      <w:pPr>
        <w:rPr>
          <w:rFonts w:cstheme="minorHAnsi"/>
          <w:b/>
          <w:i/>
          <w:szCs w:val="21"/>
        </w:rPr>
      </w:pPr>
      <w:r w:rsidRPr="00645EE9">
        <w:rPr>
          <w:rFonts w:cstheme="minorHAnsi"/>
          <w:b/>
          <w:bCs/>
          <w:i/>
          <w:szCs w:val="21"/>
          <w:u w:val="single"/>
        </w:rPr>
        <w:t>Proposal 5:</w:t>
      </w:r>
      <w:r w:rsidRPr="00FC38A3">
        <w:rPr>
          <w:rFonts w:cstheme="minorHAnsi"/>
          <w:b/>
          <w:bCs/>
          <w:i/>
          <w:szCs w:val="21"/>
        </w:rPr>
        <w:t xml:space="preserve"> </w:t>
      </w:r>
      <w:r w:rsidR="000F4C90">
        <w:rPr>
          <w:rFonts w:cstheme="minorHAnsi"/>
          <w:b/>
          <w:bCs/>
          <w:i/>
          <w:szCs w:val="21"/>
        </w:rPr>
        <w:t>F</w:t>
      </w:r>
      <w:r w:rsidRPr="00645EE9">
        <w:rPr>
          <w:rFonts w:cstheme="minorHAnsi"/>
          <w:b/>
          <w:bCs/>
          <w:i/>
          <w:szCs w:val="21"/>
        </w:rPr>
        <w:t xml:space="preserve">or RRM requirements, only </w:t>
      </w:r>
      <w:r w:rsidR="007C0A16">
        <w:rPr>
          <w:rFonts w:cstheme="minorHAnsi"/>
          <w:b/>
          <w:bCs/>
          <w:i/>
          <w:szCs w:val="21"/>
        </w:rPr>
        <w:t>single</w:t>
      </w:r>
      <w:r w:rsidRPr="00645EE9">
        <w:rPr>
          <w:rFonts w:cstheme="minorHAnsi"/>
          <w:b/>
          <w:bCs/>
          <w:i/>
          <w:szCs w:val="21"/>
        </w:rPr>
        <w:t xml:space="preserve"> PRS resource shall be used to define the minimum requirements. </w:t>
      </w:r>
    </w:p>
    <w:p w14:paraId="16418D78" w14:textId="77777777" w:rsidR="00361B04" w:rsidRPr="00645EE9" w:rsidRDefault="00361B04" w:rsidP="00FC38A3">
      <w:pPr>
        <w:rPr>
          <w:rFonts w:cstheme="minorHAnsi"/>
          <w:b/>
          <w:szCs w:val="21"/>
        </w:rPr>
      </w:pPr>
    </w:p>
    <w:tbl>
      <w:tblPr>
        <w:tblStyle w:val="TableGrid"/>
        <w:tblW w:w="0" w:type="auto"/>
        <w:tblLook w:val="04A0" w:firstRow="1" w:lastRow="0" w:firstColumn="1" w:lastColumn="0" w:noHBand="0" w:noVBand="1"/>
      </w:tblPr>
      <w:tblGrid>
        <w:gridCol w:w="9629"/>
      </w:tblGrid>
      <w:tr w:rsidR="00D23D7C" w:rsidRPr="00645EE9" w14:paraId="3E84CB07" w14:textId="77777777" w:rsidTr="00361B04">
        <w:tc>
          <w:tcPr>
            <w:tcW w:w="9629" w:type="dxa"/>
          </w:tcPr>
          <w:p w14:paraId="3F732D2C" w14:textId="77777777" w:rsidR="00D23D7C" w:rsidRPr="00645EE9" w:rsidRDefault="00D23D7C" w:rsidP="00FC38A3">
            <w:pPr>
              <w:rPr>
                <w:rFonts w:cstheme="minorHAnsi"/>
                <w:lang w:eastAsia="x-none"/>
              </w:rPr>
            </w:pPr>
            <w:r w:rsidRPr="00645EE9">
              <w:rPr>
                <w:rFonts w:cstheme="minorHAnsi"/>
                <w:highlight w:val="green"/>
                <w:lang w:eastAsia="x-none"/>
              </w:rPr>
              <w:t>R1 agreements:</w:t>
            </w:r>
            <w:r w:rsidRPr="00645EE9">
              <w:rPr>
                <w:rFonts w:cstheme="minorHAnsi"/>
                <w:lang w:eastAsia="x-none"/>
              </w:rPr>
              <w:t xml:space="preserve"> </w:t>
            </w:r>
          </w:p>
          <w:p w14:paraId="4098BC83" w14:textId="77777777" w:rsidR="00D23D7C" w:rsidRPr="00645EE9" w:rsidRDefault="00D23D7C" w:rsidP="00FC38A3">
            <w:pPr>
              <w:rPr>
                <w:rFonts w:cstheme="minorHAnsi"/>
                <w:highlight w:val="yellow"/>
                <w:lang w:eastAsia="x-none"/>
              </w:rPr>
            </w:pPr>
            <w:r w:rsidRPr="00645EE9">
              <w:rPr>
                <w:rFonts w:cstheme="minorHAnsi"/>
                <w:lang w:eastAsia="x-none"/>
              </w:rPr>
              <w:t>How to determine the RSTD measurement and UE Rx-Tx time difference measurements that are reported when receiver diversity is used by the UE is up to UE implementation and is not specified by measurement definition</w:t>
            </w:r>
          </w:p>
        </w:tc>
      </w:tr>
    </w:tbl>
    <w:p w14:paraId="5BBA9951" w14:textId="77777777" w:rsidR="00FB0ECD" w:rsidRPr="00645EE9" w:rsidRDefault="00FB0ECD" w:rsidP="0046368A">
      <w:pPr>
        <w:rPr>
          <w:rFonts w:cstheme="minorHAnsi"/>
          <w:b/>
          <w:szCs w:val="21"/>
        </w:rPr>
      </w:pPr>
    </w:p>
    <w:p w14:paraId="07C8719D" w14:textId="2D81B19E" w:rsidR="00D23D7C" w:rsidRDefault="00D23D7C" w:rsidP="00FC38A3">
      <w:pPr>
        <w:spacing w:after="120"/>
        <w:rPr>
          <w:rFonts w:cstheme="minorHAnsi"/>
          <w:szCs w:val="21"/>
        </w:rPr>
      </w:pPr>
      <w:r w:rsidRPr="00645EE9">
        <w:rPr>
          <w:rFonts w:cstheme="minorHAnsi"/>
          <w:szCs w:val="21"/>
        </w:rPr>
        <w:t xml:space="preserve">And according to RAN1 agreements above, </w:t>
      </w:r>
      <w:r w:rsidR="00575A84" w:rsidRPr="00575A84">
        <w:rPr>
          <w:rFonts w:cstheme="minorHAnsi"/>
          <w:szCs w:val="21"/>
        </w:rPr>
        <w:t>no RX diversity shall be required</w:t>
      </w:r>
      <w:r w:rsidR="002240F0">
        <w:rPr>
          <w:rFonts w:cstheme="minorHAnsi"/>
          <w:szCs w:val="21"/>
        </w:rPr>
        <w:t xml:space="preserve"> and UE shall report a single RSTD value</w:t>
      </w:r>
      <w:r w:rsidR="00575A84">
        <w:rPr>
          <w:rFonts w:cstheme="minorHAnsi"/>
          <w:szCs w:val="21"/>
        </w:rPr>
        <w:t xml:space="preserve">. </w:t>
      </w:r>
      <w:r w:rsidR="002240F0">
        <w:rPr>
          <w:rFonts w:cstheme="minorHAnsi"/>
          <w:szCs w:val="21"/>
        </w:rPr>
        <w:t>Therefore,</w:t>
      </w:r>
      <w:r w:rsidR="00575A84">
        <w:rPr>
          <w:rFonts w:cstheme="minorHAnsi"/>
          <w:szCs w:val="21"/>
        </w:rPr>
        <w:t xml:space="preserve"> UE assumptions for RSTD reporting for 2RX/4RX case shall be discussed </w:t>
      </w:r>
      <w:r w:rsidR="002240F0">
        <w:rPr>
          <w:rFonts w:cstheme="minorHAnsi"/>
          <w:szCs w:val="21"/>
        </w:rPr>
        <w:t>in RAN4. Different approaches can be considered and shall be decided in RAN4</w:t>
      </w:r>
      <w:r w:rsidR="00575A84">
        <w:rPr>
          <w:rFonts w:cstheme="minorHAnsi"/>
          <w:szCs w:val="21"/>
        </w:rPr>
        <w:t>:</w:t>
      </w:r>
    </w:p>
    <w:p w14:paraId="0E976AC8" w14:textId="1A7D01C2" w:rsidR="00575A84" w:rsidRDefault="00575A84" w:rsidP="00FC38A3">
      <w:pPr>
        <w:pStyle w:val="ListParagraph"/>
        <w:numPr>
          <w:ilvl w:val="0"/>
          <w:numId w:val="35"/>
        </w:numPr>
        <w:spacing w:after="120"/>
        <w:contextualSpacing w:val="0"/>
        <w:rPr>
          <w:rFonts w:cstheme="minorHAnsi"/>
          <w:szCs w:val="21"/>
        </w:rPr>
      </w:pPr>
      <w:r>
        <w:rPr>
          <w:rFonts w:cstheme="minorHAnsi"/>
          <w:szCs w:val="21"/>
        </w:rPr>
        <w:t xml:space="preserve">Option 1: </w:t>
      </w:r>
      <w:r w:rsidR="002240F0">
        <w:rPr>
          <w:rFonts w:cstheme="minorHAnsi"/>
          <w:szCs w:val="21"/>
        </w:rPr>
        <w:t>Define the requirements for</w:t>
      </w:r>
      <w:r>
        <w:rPr>
          <w:rFonts w:cstheme="minorHAnsi"/>
          <w:szCs w:val="21"/>
        </w:rPr>
        <w:t xml:space="preserve"> the min RSTD among all RX chains</w:t>
      </w:r>
      <w:r w:rsidR="002240F0">
        <w:rPr>
          <w:rFonts w:cstheme="minorHAnsi"/>
          <w:szCs w:val="21"/>
        </w:rPr>
        <w:t xml:space="preserve"> (first arrival path)</w:t>
      </w:r>
    </w:p>
    <w:p w14:paraId="0A343FDF" w14:textId="05923DB3" w:rsidR="002240F0" w:rsidRDefault="002240F0" w:rsidP="0042356C">
      <w:pPr>
        <w:pStyle w:val="ListParagraph"/>
        <w:numPr>
          <w:ilvl w:val="0"/>
          <w:numId w:val="35"/>
        </w:numPr>
        <w:spacing w:after="120"/>
        <w:contextualSpacing w:val="0"/>
        <w:rPr>
          <w:rFonts w:cstheme="minorHAnsi"/>
          <w:szCs w:val="21"/>
        </w:rPr>
      </w:pPr>
      <w:r>
        <w:rPr>
          <w:rFonts w:cstheme="minorHAnsi"/>
          <w:szCs w:val="21"/>
        </w:rPr>
        <w:t>Option 2: Define the requirements under assumption of 1RX chain processing</w:t>
      </w:r>
    </w:p>
    <w:p w14:paraId="6EC86CC2" w14:textId="34840A52" w:rsidR="00FB0ECD" w:rsidRPr="00645EE9" w:rsidRDefault="00FB0ECD" w:rsidP="0046368A">
      <w:pPr>
        <w:pStyle w:val="BodyText"/>
        <w:rPr>
          <w:rFonts w:cstheme="minorHAnsi"/>
          <w:b/>
          <w:i/>
        </w:rPr>
      </w:pPr>
      <w:r w:rsidRPr="00645EE9">
        <w:rPr>
          <w:rFonts w:cstheme="minorHAnsi"/>
          <w:b/>
          <w:i/>
          <w:u w:val="single"/>
        </w:rPr>
        <w:t>Proposal</w:t>
      </w:r>
      <w:r w:rsidR="00D23D7C" w:rsidRPr="00645EE9">
        <w:rPr>
          <w:rFonts w:cstheme="minorHAnsi"/>
          <w:b/>
          <w:i/>
          <w:u w:val="single"/>
        </w:rPr>
        <w:t xml:space="preserve"> </w:t>
      </w:r>
      <w:r w:rsidR="00361B04" w:rsidRPr="00645EE9">
        <w:rPr>
          <w:rFonts w:cstheme="minorHAnsi"/>
          <w:b/>
          <w:i/>
          <w:u w:val="single"/>
        </w:rPr>
        <w:t>6</w:t>
      </w:r>
      <w:r w:rsidRPr="00645EE9">
        <w:rPr>
          <w:rFonts w:cstheme="minorHAnsi"/>
          <w:b/>
          <w:i/>
          <w:u w:val="single"/>
        </w:rPr>
        <w:t>:</w:t>
      </w:r>
      <w:r w:rsidRPr="00645EE9">
        <w:rPr>
          <w:rFonts w:cstheme="minorHAnsi"/>
          <w:b/>
          <w:i/>
        </w:rPr>
        <w:t xml:space="preserve"> </w:t>
      </w:r>
      <w:r w:rsidR="002240F0">
        <w:rPr>
          <w:rFonts w:cstheme="minorHAnsi"/>
          <w:b/>
          <w:i/>
        </w:rPr>
        <w:t xml:space="preserve">Further study the RX processing assumptions to define the min </w:t>
      </w:r>
      <w:r w:rsidR="00943E13">
        <w:rPr>
          <w:rFonts w:cstheme="minorHAnsi"/>
          <w:b/>
          <w:i/>
        </w:rPr>
        <w:t xml:space="preserve">RSTD accuracy </w:t>
      </w:r>
      <w:r w:rsidR="002240F0">
        <w:rPr>
          <w:rFonts w:cstheme="minorHAnsi"/>
          <w:b/>
          <w:i/>
        </w:rPr>
        <w:t>requirements</w:t>
      </w:r>
    </w:p>
    <w:p w14:paraId="6E7A287C" w14:textId="77777777" w:rsidR="00EC2F67" w:rsidRPr="00645EE9" w:rsidRDefault="00EC2F67" w:rsidP="007264E5">
      <w:pPr>
        <w:pStyle w:val="BodyText"/>
        <w:rPr>
          <w:rFonts w:cstheme="minorHAnsi"/>
          <w:b/>
        </w:rPr>
      </w:pPr>
    </w:p>
    <w:p w14:paraId="692EE91C" w14:textId="2E67E86E" w:rsidR="00D922BB" w:rsidRPr="00645EE9" w:rsidRDefault="009803E4"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FR2 RX </w:t>
      </w:r>
      <w:r w:rsidR="009C31DE" w:rsidRPr="00645EE9">
        <w:rPr>
          <w:rFonts w:asciiTheme="minorHAnsi" w:eastAsia="宋体" w:hAnsiTheme="minorHAnsi" w:cstheme="minorHAnsi"/>
          <w:color w:val="auto"/>
          <w:sz w:val="36"/>
          <w:szCs w:val="20"/>
        </w:rPr>
        <w:t>B</w:t>
      </w:r>
      <w:r w:rsidRPr="00645EE9">
        <w:rPr>
          <w:rFonts w:asciiTheme="minorHAnsi" w:eastAsia="宋体" w:hAnsiTheme="minorHAnsi" w:cstheme="minorHAnsi"/>
          <w:color w:val="auto"/>
          <w:sz w:val="36"/>
          <w:szCs w:val="20"/>
        </w:rPr>
        <w:t xml:space="preserve">eam </w:t>
      </w:r>
      <w:r w:rsidR="009C31DE" w:rsidRPr="00645EE9">
        <w:rPr>
          <w:rFonts w:asciiTheme="minorHAnsi" w:eastAsia="宋体" w:hAnsiTheme="minorHAnsi" w:cstheme="minorHAnsi"/>
          <w:color w:val="auto"/>
          <w:sz w:val="36"/>
          <w:szCs w:val="20"/>
        </w:rPr>
        <w:t>M</w:t>
      </w:r>
      <w:r w:rsidR="00D922BB" w:rsidRPr="00645EE9">
        <w:rPr>
          <w:rFonts w:asciiTheme="minorHAnsi" w:eastAsia="宋体" w:hAnsiTheme="minorHAnsi" w:cstheme="minorHAnsi"/>
          <w:color w:val="auto"/>
          <w:sz w:val="36"/>
          <w:szCs w:val="20"/>
        </w:rPr>
        <w:t>anagement</w:t>
      </w:r>
    </w:p>
    <w:p w14:paraId="47B1CA09" w14:textId="5A643039" w:rsidR="00CC6071" w:rsidRPr="00645EE9" w:rsidRDefault="00D922BB" w:rsidP="0046368A">
      <w:pPr>
        <w:rPr>
          <w:rFonts w:cstheme="minorHAnsi"/>
        </w:rPr>
      </w:pPr>
      <w:r w:rsidRPr="00645EE9">
        <w:rPr>
          <w:rFonts w:cstheme="minorHAnsi"/>
        </w:rPr>
        <w:t>For NR positioning in FR2</w:t>
      </w:r>
      <w:r w:rsidR="00BA7626" w:rsidRPr="00645EE9">
        <w:rPr>
          <w:rFonts w:cstheme="minorHAnsi"/>
        </w:rPr>
        <w:t xml:space="preserve"> </w:t>
      </w:r>
      <w:r w:rsidR="00645314" w:rsidRPr="00645EE9">
        <w:rPr>
          <w:rFonts w:cstheme="minorHAnsi"/>
        </w:rPr>
        <w:t>analogue</w:t>
      </w:r>
      <w:r w:rsidR="00BA7626" w:rsidRPr="00645EE9">
        <w:rPr>
          <w:rFonts w:cstheme="minorHAnsi"/>
        </w:rPr>
        <w:t xml:space="preserve"> beamforming is applied which may affect the reporting delay.</w:t>
      </w:r>
      <w:r w:rsidRPr="00645EE9">
        <w:rPr>
          <w:rFonts w:cstheme="minorHAnsi"/>
        </w:rPr>
        <w:t xml:space="preserve"> </w:t>
      </w:r>
      <w:r w:rsidR="00083A73" w:rsidRPr="00645EE9">
        <w:rPr>
          <w:rFonts w:cstheme="minorHAnsi"/>
        </w:rPr>
        <w:t xml:space="preserve">In </w:t>
      </w:r>
      <w:r w:rsidR="00BA7626" w:rsidRPr="00645EE9">
        <w:rPr>
          <w:rFonts w:cstheme="minorHAnsi"/>
        </w:rPr>
        <w:t xml:space="preserve">case the DL PRS signals are QCL’ed with other reference signals (i.e. Type D QCL) then UE can </w:t>
      </w:r>
      <w:r w:rsidR="00083A73" w:rsidRPr="00645EE9">
        <w:rPr>
          <w:rFonts w:cstheme="minorHAnsi"/>
        </w:rPr>
        <w:t xml:space="preserve">potentially </w:t>
      </w:r>
      <w:r w:rsidR="00BA7626" w:rsidRPr="00645EE9">
        <w:rPr>
          <w:rFonts w:cstheme="minorHAnsi"/>
        </w:rPr>
        <w:t>reuse RX beam selection for the PRS reception.</w:t>
      </w:r>
      <w:r w:rsidR="00083A73" w:rsidRPr="00645EE9">
        <w:rPr>
          <w:rFonts w:cstheme="minorHAnsi"/>
        </w:rPr>
        <w:t xml:space="preserve"> In case UE does not have QCL related information, then additional RX beam refinement is </w:t>
      </w:r>
      <w:r w:rsidR="00645314" w:rsidRPr="00645EE9">
        <w:rPr>
          <w:rFonts w:cstheme="minorHAnsi"/>
        </w:rPr>
        <w:t>required,</w:t>
      </w:r>
      <w:r w:rsidR="00083A73" w:rsidRPr="00645EE9">
        <w:rPr>
          <w:rFonts w:cstheme="minorHAnsi"/>
        </w:rPr>
        <w:t xml:space="preserve"> and additional scaling factor need to be introduced</w:t>
      </w:r>
      <w:r w:rsidR="00B55314" w:rsidRPr="00645EE9">
        <w:rPr>
          <w:rFonts w:cstheme="minorHAnsi"/>
        </w:rPr>
        <w:t>.</w:t>
      </w:r>
      <w:r w:rsidR="00083A73" w:rsidRPr="00645EE9">
        <w:rPr>
          <w:rFonts w:cstheme="minorHAnsi"/>
        </w:rPr>
        <w:t xml:space="preserve"> In addition, further discussion is needed for the cases when QCL information is provided but UE cannot perform RX beam refinement using the QCL’ed RS (e.g. in case SSB SINR is very low). Finally, RAN4 shall discuss whether separate requirements shall be defined for the case when QCL information is present and for the case when it is not provided. One possible approach is to focus on the worst case and define requirements under assumption of no QCL information.</w:t>
      </w:r>
    </w:p>
    <w:tbl>
      <w:tblPr>
        <w:tblStyle w:val="TableGrid"/>
        <w:tblW w:w="0" w:type="auto"/>
        <w:tblLook w:val="04A0" w:firstRow="1" w:lastRow="0" w:firstColumn="1" w:lastColumn="0" w:noHBand="0" w:noVBand="1"/>
      </w:tblPr>
      <w:tblGrid>
        <w:gridCol w:w="9629"/>
      </w:tblGrid>
      <w:tr w:rsidR="00CC6071" w:rsidRPr="00645EE9" w14:paraId="4ABC719A" w14:textId="77777777" w:rsidTr="009E588F">
        <w:tc>
          <w:tcPr>
            <w:tcW w:w="9629" w:type="dxa"/>
          </w:tcPr>
          <w:p w14:paraId="0AA0A692" w14:textId="77777777" w:rsidR="00CC6071" w:rsidRPr="00645EE9" w:rsidRDefault="00CC6071" w:rsidP="00CC6071">
            <w:pPr>
              <w:ind w:left="1440" w:hanging="1440"/>
              <w:rPr>
                <w:rFonts w:cstheme="minorHAnsi"/>
                <w:lang w:eastAsia="x-none"/>
              </w:rPr>
            </w:pPr>
            <w:r w:rsidRPr="00645EE9">
              <w:rPr>
                <w:rFonts w:cstheme="minorHAnsi"/>
                <w:highlight w:val="green"/>
                <w:lang w:eastAsia="x-none"/>
              </w:rPr>
              <w:t>Agreement [R1#98]:</w:t>
            </w:r>
          </w:p>
          <w:p w14:paraId="5022E6B6" w14:textId="77777777" w:rsidR="00CC6071" w:rsidRPr="00645EE9" w:rsidRDefault="00CC6071" w:rsidP="00CC6071">
            <w:pPr>
              <w:pStyle w:val="3GPPAgreements"/>
              <w:ind w:left="284" w:hanging="284"/>
              <w:rPr>
                <w:rFonts w:asciiTheme="minorHAnsi" w:hAnsiTheme="minorHAnsi" w:cstheme="minorHAnsi"/>
              </w:rPr>
            </w:pPr>
            <w:r w:rsidRPr="00645EE9">
              <w:rPr>
                <w:rFonts w:asciiTheme="minorHAnsi" w:hAnsiTheme="minorHAnsi" w:cstheme="minorHAnsi"/>
              </w:rPr>
              <w:t xml:space="preserve">With regards to QCL relations beyond Type-D of a DL PRS resource, support one or more of the following options: </w:t>
            </w:r>
          </w:p>
          <w:p w14:paraId="65F9AC61" w14:textId="77777777" w:rsidR="00CC6071" w:rsidRPr="00645EE9" w:rsidRDefault="00CC6071" w:rsidP="00CC6071">
            <w:pPr>
              <w:pStyle w:val="3GPPAgreements"/>
              <w:numPr>
                <w:ilvl w:val="1"/>
                <w:numId w:val="9"/>
              </w:numPr>
              <w:rPr>
                <w:rFonts w:asciiTheme="minorHAnsi" w:hAnsiTheme="minorHAnsi" w:cstheme="minorHAnsi"/>
              </w:rPr>
            </w:pPr>
            <w:r w:rsidRPr="00645EE9">
              <w:rPr>
                <w:rFonts w:asciiTheme="minorHAnsi" w:hAnsiTheme="minorHAnsi" w:cstheme="minorHAnsi"/>
              </w:rPr>
              <w:t>Option 1:  QCL-TypeC from an SSB from a TRP.</w:t>
            </w:r>
          </w:p>
          <w:p w14:paraId="36570464" w14:textId="77777777" w:rsidR="00CC6071" w:rsidRPr="00645EE9" w:rsidRDefault="00CC6071" w:rsidP="00CC6071">
            <w:pPr>
              <w:pStyle w:val="3GPPAgreements"/>
              <w:numPr>
                <w:ilvl w:val="1"/>
                <w:numId w:val="9"/>
              </w:numPr>
              <w:rPr>
                <w:rFonts w:asciiTheme="minorHAnsi" w:hAnsiTheme="minorHAnsi" w:cstheme="minorHAnsi"/>
              </w:rPr>
            </w:pPr>
            <w:r w:rsidRPr="00645EE9">
              <w:rPr>
                <w:rFonts w:asciiTheme="minorHAnsi" w:hAnsiTheme="minorHAnsi" w:cstheme="minorHAnsi"/>
              </w:rPr>
              <w:t>Option 2:  QCL-TypeC from a DL PRS resource from a TRP.</w:t>
            </w:r>
          </w:p>
          <w:p w14:paraId="43505389" w14:textId="77777777" w:rsidR="00CC6071" w:rsidRPr="00645EE9" w:rsidRDefault="00CC6071" w:rsidP="00CC6071">
            <w:pPr>
              <w:pStyle w:val="3GPPAgreements"/>
              <w:numPr>
                <w:ilvl w:val="1"/>
                <w:numId w:val="9"/>
              </w:numPr>
              <w:rPr>
                <w:rFonts w:asciiTheme="minorHAnsi" w:hAnsiTheme="minorHAnsi" w:cstheme="minorHAnsi"/>
              </w:rPr>
            </w:pPr>
            <w:r w:rsidRPr="00645EE9">
              <w:rPr>
                <w:rFonts w:asciiTheme="minorHAnsi" w:hAnsiTheme="minorHAnsi" w:cstheme="minorHAnsi"/>
              </w:rPr>
              <w:t>Option 3:  QCL-TypeA from a DL PRS resource from TRP.</w:t>
            </w:r>
          </w:p>
          <w:p w14:paraId="7BA17520" w14:textId="77777777" w:rsidR="00CC6071" w:rsidRPr="00645EE9" w:rsidRDefault="00CC6071" w:rsidP="00CC6071">
            <w:pPr>
              <w:pStyle w:val="3GPPAgreements"/>
              <w:numPr>
                <w:ilvl w:val="1"/>
                <w:numId w:val="9"/>
              </w:numPr>
              <w:rPr>
                <w:rFonts w:asciiTheme="minorHAnsi" w:hAnsiTheme="minorHAnsi" w:cstheme="minorHAnsi"/>
              </w:rPr>
            </w:pPr>
            <w:r w:rsidRPr="00645EE9">
              <w:rPr>
                <w:rFonts w:asciiTheme="minorHAnsi" w:hAnsiTheme="minorHAnsi" w:cstheme="minorHAnsi"/>
              </w:rPr>
              <w:t>Option 4:  QCL-TypeC from a CSI-RS resource from a TRP.</w:t>
            </w:r>
          </w:p>
          <w:p w14:paraId="7C173BF7" w14:textId="77777777" w:rsidR="00CC6071" w:rsidRPr="00645EE9" w:rsidRDefault="00CC6071" w:rsidP="00CC6071">
            <w:pPr>
              <w:pStyle w:val="3GPPAgreements"/>
              <w:numPr>
                <w:ilvl w:val="2"/>
                <w:numId w:val="9"/>
              </w:numPr>
              <w:rPr>
                <w:rFonts w:asciiTheme="minorHAnsi" w:hAnsiTheme="minorHAnsi" w:cstheme="minorHAnsi"/>
              </w:rPr>
            </w:pPr>
            <w:r w:rsidRPr="00645EE9">
              <w:rPr>
                <w:rFonts w:asciiTheme="minorHAnsi" w:hAnsiTheme="minorHAnsi" w:cstheme="minorHAnsi"/>
              </w:rPr>
              <w:t>FFS: Which CSI-RS resource type can be used? (e.g., CSI-RS for CSI, CSI-RS for BM, CSI-RS for TRS, CSI-RS for RLM, CSI-RS for RRM).</w:t>
            </w:r>
          </w:p>
          <w:p w14:paraId="22646FF0" w14:textId="77777777" w:rsidR="00CC6071" w:rsidRPr="00645EE9" w:rsidRDefault="00CC6071" w:rsidP="00CC6071">
            <w:pPr>
              <w:pStyle w:val="3GPPAgreements"/>
              <w:numPr>
                <w:ilvl w:val="1"/>
                <w:numId w:val="9"/>
              </w:numPr>
              <w:rPr>
                <w:rFonts w:asciiTheme="minorHAnsi" w:hAnsiTheme="minorHAnsi" w:cstheme="minorHAnsi"/>
                <w:lang w:eastAsia="ko-KR"/>
              </w:rPr>
            </w:pPr>
            <w:r w:rsidRPr="00645EE9">
              <w:rPr>
                <w:rFonts w:asciiTheme="minorHAnsi" w:hAnsiTheme="minorHAnsi" w:cstheme="minorHAnsi"/>
                <w:lang w:eastAsia="ko-KR"/>
              </w:rPr>
              <w:t xml:space="preserve">Option 5:  QCL-TypeA </w:t>
            </w:r>
            <w:r w:rsidRPr="00645EE9">
              <w:rPr>
                <w:rFonts w:asciiTheme="minorHAnsi" w:hAnsiTheme="minorHAnsi" w:cstheme="minorHAnsi"/>
              </w:rPr>
              <w:t>from</w:t>
            </w:r>
            <w:r w:rsidRPr="00645EE9">
              <w:rPr>
                <w:rFonts w:asciiTheme="minorHAnsi" w:hAnsiTheme="minorHAnsi" w:cstheme="minorHAnsi"/>
                <w:lang w:eastAsia="ko-KR"/>
              </w:rPr>
              <w:t xml:space="preserve"> a CSI-RS resource from a TRP.</w:t>
            </w:r>
          </w:p>
          <w:p w14:paraId="022711C0" w14:textId="77777777" w:rsidR="00CC6071" w:rsidRPr="00645EE9" w:rsidRDefault="00CC6071" w:rsidP="00CC6071">
            <w:pPr>
              <w:pStyle w:val="3GPPAgreements"/>
              <w:numPr>
                <w:ilvl w:val="2"/>
                <w:numId w:val="9"/>
              </w:numPr>
              <w:rPr>
                <w:rFonts w:asciiTheme="minorHAnsi" w:hAnsiTheme="minorHAnsi" w:cstheme="minorHAnsi"/>
                <w:lang w:eastAsia="ko-KR"/>
              </w:rPr>
            </w:pPr>
            <w:r w:rsidRPr="00645EE9">
              <w:rPr>
                <w:rFonts w:asciiTheme="minorHAnsi" w:hAnsiTheme="minorHAnsi" w:cstheme="minorHAnsi"/>
                <w:lang w:eastAsia="ko-KR"/>
              </w:rPr>
              <w:t>FFS: Which CSI-RS resource type can be used? (e.g., CSI-RS for CSI, CSI-RS for BM, CSI-RS for TRS, CSI-RS for RLM, CSI-RS for RRM).</w:t>
            </w:r>
          </w:p>
          <w:p w14:paraId="2FE091C6" w14:textId="77777777" w:rsidR="00CC6071" w:rsidRPr="00645EE9" w:rsidRDefault="00CC6071" w:rsidP="00CC6071">
            <w:pPr>
              <w:pStyle w:val="3GPPAgreements"/>
              <w:numPr>
                <w:ilvl w:val="1"/>
                <w:numId w:val="9"/>
              </w:numPr>
              <w:rPr>
                <w:rFonts w:asciiTheme="minorHAnsi" w:hAnsiTheme="minorHAnsi" w:cstheme="minorHAnsi"/>
              </w:rPr>
            </w:pPr>
            <w:r w:rsidRPr="00645EE9">
              <w:rPr>
                <w:rFonts w:asciiTheme="minorHAnsi" w:hAnsiTheme="minorHAnsi" w:cstheme="minorHAnsi"/>
              </w:rPr>
              <w:t>Option 6: No QCL relation beyond Type-D is supported.</w:t>
            </w:r>
          </w:p>
          <w:p w14:paraId="5545140D" w14:textId="77777777" w:rsidR="00CC6071" w:rsidRPr="00645EE9" w:rsidRDefault="00CC6071" w:rsidP="00CC6071">
            <w:pPr>
              <w:pStyle w:val="3GPPAgreements"/>
              <w:numPr>
                <w:ilvl w:val="0"/>
                <w:numId w:val="0"/>
              </w:numPr>
              <w:rPr>
                <w:rFonts w:asciiTheme="minorHAnsi" w:hAnsiTheme="minorHAnsi" w:cstheme="minorHAnsi"/>
              </w:rPr>
            </w:pPr>
            <w:r w:rsidRPr="00645EE9">
              <w:rPr>
                <w:rFonts w:asciiTheme="minorHAnsi" w:hAnsiTheme="minorHAnsi" w:cstheme="minorHAnsi"/>
              </w:rPr>
              <w:t>NOTE:</w:t>
            </w:r>
            <w:r w:rsidRPr="00645EE9">
              <w:rPr>
                <w:rFonts w:asciiTheme="minorHAnsi" w:hAnsiTheme="minorHAnsi" w:cstheme="minorHAnsi"/>
              </w:rPr>
              <w:tab/>
            </w:r>
          </w:p>
          <w:p w14:paraId="561F0D44" w14:textId="77777777" w:rsidR="00CC6071" w:rsidRPr="00645EE9" w:rsidRDefault="00CC6071" w:rsidP="00CC6071">
            <w:pPr>
              <w:pStyle w:val="3GPPAgreements"/>
              <w:numPr>
                <w:ilvl w:val="0"/>
                <w:numId w:val="0"/>
              </w:numPr>
              <w:ind w:left="284"/>
              <w:rPr>
                <w:rFonts w:asciiTheme="minorHAnsi" w:hAnsiTheme="minorHAnsi" w:cstheme="minorHAnsi"/>
              </w:rPr>
            </w:pPr>
            <w:r w:rsidRPr="00645EE9">
              <w:rPr>
                <w:rFonts w:asciiTheme="minorHAnsi" w:hAnsiTheme="minorHAnsi" w:cstheme="minorHAnsi"/>
              </w:rPr>
              <w:t>QCL-TypeA:</w:t>
            </w:r>
            <w:r w:rsidRPr="00645EE9">
              <w:rPr>
                <w:rFonts w:asciiTheme="minorHAnsi" w:hAnsiTheme="minorHAnsi" w:cstheme="minorHAnsi"/>
              </w:rPr>
              <w:tab/>
              <w:t>Doppler shift, Doppler spread, average delay, delay spread</w:t>
            </w:r>
          </w:p>
          <w:p w14:paraId="004CBBAE" w14:textId="77777777" w:rsidR="00CC6071" w:rsidRPr="00645EE9" w:rsidRDefault="00CC6071" w:rsidP="00CC6071">
            <w:pPr>
              <w:pStyle w:val="3GPPAgreements"/>
              <w:numPr>
                <w:ilvl w:val="0"/>
                <w:numId w:val="0"/>
              </w:numPr>
              <w:ind w:left="284"/>
              <w:rPr>
                <w:rFonts w:asciiTheme="minorHAnsi" w:hAnsiTheme="minorHAnsi" w:cstheme="minorHAnsi"/>
              </w:rPr>
            </w:pPr>
            <w:r w:rsidRPr="00645EE9">
              <w:rPr>
                <w:rFonts w:asciiTheme="minorHAnsi" w:hAnsiTheme="minorHAnsi" w:cstheme="minorHAnsi"/>
              </w:rPr>
              <w:t>QCL-TypeB:</w:t>
            </w:r>
            <w:r w:rsidRPr="00645EE9">
              <w:rPr>
                <w:rFonts w:asciiTheme="minorHAnsi" w:hAnsiTheme="minorHAnsi" w:cstheme="minorHAnsi"/>
              </w:rPr>
              <w:tab/>
              <w:t>Doppler shift, Doppler spread</w:t>
            </w:r>
          </w:p>
          <w:p w14:paraId="1AC8AAC0" w14:textId="77777777" w:rsidR="00CC6071" w:rsidRPr="00645EE9" w:rsidRDefault="00CC6071" w:rsidP="00CC6071">
            <w:pPr>
              <w:pStyle w:val="3GPPAgreements"/>
              <w:numPr>
                <w:ilvl w:val="0"/>
                <w:numId w:val="0"/>
              </w:numPr>
              <w:ind w:left="284"/>
              <w:rPr>
                <w:rFonts w:asciiTheme="minorHAnsi" w:hAnsiTheme="minorHAnsi" w:cstheme="minorHAnsi"/>
              </w:rPr>
            </w:pPr>
            <w:r w:rsidRPr="00645EE9">
              <w:rPr>
                <w:rFonts w:asciiTheme="minorHAnsi" w:hAnsiTheme="minorHAnsi" w:cstheme="minorHAnsi"/>
              </w:rPr>
              <w:t>QCL-TypeC:</w:t>
            </w:r>
            <w:r w:rsidRPr="00645EE9">
              <w:rPr>
                <w:rFonts w:asciiTheme="minorHAnsi" w:hAnsiTheme="minorHAnsi" w:cstheme="minorHAnsi"/>
              </w:rPr>
              <w:tab/>
              <w:t>Average delay, Doppler shift</w:t>
            </w:r>
          </w:p>
          <w:p w14:paraId="25B5CE6A" w14:textId="0ABDD60B" w:rsidR="00CC6071" w:rsidRPr="00645EE9" w:rsidRDefault="00CC6071" w:rsidP="009C31DE">
            <w:pPr>
              <w:pStyle w:val="3GPPAgreements"/>
              <w:numPr>
                <w:ilvl w:val="0"/>
                <w:numId w:val="0"/>
              </w:numPr>
              <w:ind w:left="284"/>
              <w:rPr>
                <w:rFonts w:asciiTheme="minorHAnsi" w:hAnsiTheme="minorHAnsi" w:cstheme="minorHAnsi"/>
              </w:rPr>
            </w:pPr>
            <w:r w:rsidRPr="00645EE9">
              <w:rPr>
                <w:rFonts w:asciiTheme="minorHAnsi" w:hAnsiTheme="minorHAnsi" w:cstheme="minorHAnsi"/>
              </w:rPr>
              <w:t>QCL-TypeD:</w:t>
            </w:r>
            <w:r w:rsidRPr="00645EE9">
              <w:rPr>
                <w:rFonts w:asciiTheme="minorHAnsi" w:hAnsiTheme="minorHAnsi" w:cstheme="minorHAnsi"/>
              </w:rPr>
              <w:tab/>
              <w:t>Spatial Rx parameter</w:t>
            </w:r>
          </w:p>
        </w:tc>
      </w:tr>
    </w:tbl>
    <w:p w14:paraId="3A5F0A85" w14:textId="7083B0A0" w:rsidR="00CC6071" w:rsidRPr="00645EE9" w:rsidRDefault="00CC6071" w:rsidP="00D922BB">
      <w:pPr>
        <w:rPr>
          <w:rFonts w:cstheme="minorHAnsi"/>
        </w:rPr>
      </w:pPr>
    </w:p>
    <w:p w14:paraId="11855A21" w14:textId="47DACE1B" w:rsidR="009E588F" w:rsidRDefault="00A96D1D" w:rsidP="009E588F">
      <w:pPr>
        <w:rPr>
          <w:rFonts w:cstheme="minorHAnsi"/>
          <w:b/>
        </w:rPr>
      </w:pPr>
      <w:r w:rsidRPr="00645EE9">
        <w:rPr>
          <w:rFonts w:cstheme="minorHAnsi"/>
          <w:b/>
          <w:u w:val="single"/>
        </w:rPr>
        <w:t xml:space="preserve">Observation </w:t>
      </w:r>
      <w:r w:rsidR="00D23D7C" w:rsidRPr="00645EE9">
        <w:rPr>
          <w:rFonts w:cstheme="minorHAnsi"/>
          <w:b/>
          <w:u w:val="single"/>
        </w:rPr>
        <w:t>1</w:t>
      </w:r>
      <w:r w:rsidR="00EA71E0">
        <w:rPr>
          <w:rFonts w:cstheme="minorHAnsi"/>
          <w:b/>
          <w:u w:val="single"/>
        </w:rPr>
        <w:t>1</w:t>
      </w:r>
      <w:r w:rsidRPr="00645EE9">
        <w:rPr>
          <w:rFonts w:cstheme="minorHAnsi"/>
          <w:b/>
        </w:rPr>
        <w:t xml:space="preserve">: </w:t>
      </w:r>
      <w:r w:rsidR="00131A2E">
        <w:rPr>
          <w:rFonts w:cstheme="minorHAnsi"/>
          <w:b/>
        </w:rPr>
        <w:t>In case of non QCL information, t</w:t>
      </w:r>
      <w:r w:rsidR="009E588F" w:rsidRPr="00645EE9">
        <w:rPr>
          <w:rFonts w:cstheme="minorHAnsi"/>
          <w:b/>
        </w:rPr>
        <w:t xml:space="preserve">he measurement time for PRS RSTD in FR2 </w:t>
      </w:r>
      <w:r w:rsidR="00DF0FAA" w:rsidRPr="00645EE9">
        <w:rPr>
          <w:rFonts w:cstheme="minorHAnsi"/>
          <w:b/>
        </w:rPr>
        <w:t>may</w:t>
      </w:r>
      <w:r w:rsidR="009E588F" w:rsidRPr="00645EE9">
        <w:rPr>
          <w:rFonts w:cstheme="minorHAnsi"/>
          <w:b/>
        </w:rPr>
        <w:t xml:space="preserve"> </w:t>
      </w:r>
      <w:r w:rsidR="00083A73" w:rsidRPr="00645EE9">
        <w:rPr>
          <w:rFonts w:cstheme="minorHAnsi"/>
          <w:b/>
        </w:rPr>
        <w:t xml:space="preserve">need to </w:t>
      </w:r>
      <w:r w:rsidR="009E588F" w:rsidRPr="00645EE9">
        <w:rPr>
          <w:rFonts w:cstheme="minorHAnsi"/>
          <w:b/>
        </w:rPr>
        <w:t>be</w:t>
      </w:r>
      <w:r w:rsidR="00D5283F" w:rsidRPr="00645EE9">
        <w:rPr>
          <w:rFonts w:cstheme="minorHAnsi"/>
          <w:b/>
        </w:rPr>
        <w:t xml:space="preserve"> extended </w:t>
      </w:r>
      <w:r w:rsidR="00083A73" w:rsidRPr="00645EE9">
        <w:rPr>
          <w:rFonts w:cstheme="minorHAnsi"/>
          <w:b/>
        </w:rPr>
        <w:t>to take into account</w:t>
      </w:r>
      <w:r w:rsidR="009E588F" w:rsidRPr="00645EE9">
        <w:rPr>
          <w:rFonts w:cstheme="minorHAnsi"/>
          <w:b/>
        </w:rPr>
        <w:t xml:space="preserve"> RX beam sweeping scaling factor.</w:t>
      </w:r>
    </w:p>
    <w:p w14:paraId="473D36F9" w14:textId="77777777" w:rsidR="00131A2E" w:rsidRDefault="00131A2E" w:rsidP="009E588F">
      <w:pPr>
        <w:rPr>
          <w:rFonts w:cstheme="minorHAnsi"/>
          <w:b/>
        </w:rPr>
      </w:pPr>
    </w:p>
    <w:p w14:paraId="1272CB25" w14:textId="3B0C9DE2" w:rsidR="00131A2E" w:rsidRPr="00131A2E" w:rsidRDefault="00131A2E" w:rsidP="009E588F">
      <w:pPr>
        <w:rPr>
          <w:rFonts w:cstheme="minorHAnsi"/>
        </w:rPr>
      </w:pPr>
      <w:r w:rsidRPr="00131A2E">
        <w:rPr>
          <w:rFonts w:cstheme="minorHAnsi"/>
        </w:rPr>
        <w:t>Accordingly we can propose:</w:t>
      </w:r>
    </w:p>
    <w:p w14:paraId="3595703E" w14:textId="57F356F9" w:rsidR="00131A2E" w:rsidRDefault="00131A2E" w:rsidP="00131A2E">
      <w:pPr>
        <w:pStyle w:val="CommentText"/>
      </w:pPr>
      <w:r w:rsidRPr="00131A2E">
        <w:rPr>
          <w:rFonts w:cstheme="minorHAnsi"/>
          <w:b/>
          <w:i/>
          <w:u w:val="single"/>
        </w:rPr>
        <w:t xml:space="preserve">Proposal 7: </w:t>
      </w:r>
      <w:r>
        <w:rPr>
          <w:rFonts w:cstheme="minorHAnsi"/>
          <w:b/>
          <w:i/>
        </w:rPr>
        <w:t>F</w:t>
      </w:r>
      <w:r w:rsidRPr="006C19FE">
        <w:rPr>
          <w:rFonts w:cstheme="minorHAnsi"/>
          <w:b/>
          <w:i/>
        </w:rPr>
        <w:t xml:space="preserve">R2 PRS RSTD requirements </w:t>
      </w:r>
      <w:r>
        <w:rPr>
          <w:rFonts w:cstheme="minorHAnsi"/>
          <w:b/>
          <w:i/>
        </w:rPr>
        <w:t>can be</w:t>
      </w:r>
      <w:r w:rsidRPr="006C19FE">
        <w:rPr>
          <w:rFonts w:cstheme="minorHAnsi"/>
          <w:b/>
          <w:i/>
        </w:rPr>
        <w:t xml:space="preserve"> defined under assumptions that no QCL information is provide</w:t>
      </w:r>
      <w:r>
        <w:rPr>
          <w:rFonts w:cstheme="minorHAnsi"/>
          <w:b/>
          <w:i/>
        </w:rPr>
        <w:t>d</w:t>
      </w:r>
      <w:r>
        <w:t>.</w:t>
      </w:r>
    </w:p>
    <w:p w14:paraId="2A81187E" w14:textId="77777777" w:rsidR="00131A2E" w:rsidRPr="00131A2E" w:rsidRDefault="00131A2E" w:rsidP="009E588F">
      <w:pPr>
        <w:rPr>
          <w:rFonts w:cstheme="minorHAnsi"/>
          <w:b/>
        </w:rPr>
      </w:pPr>
    </w:p>
    <w:p w14:paraId="315447D7" w14:textId="57D0AB10" w:rsidR="009E588F" w:rsidRPr="00645EE9" w:rsidRDefault="009E588F" w:rsidP="009E588F">
      <w:pPr>
        <w:rPr>
          <w:rFonts w:cstheme="minorHAnsi"/>
        </w:rPr>
      </w:pPr>
    </w:p>
    <w:p w14:paraId="4847B6BB" w14:textId="1E565E21" w:rsidR="00446DE4" w:rsidRPr="00645EE9" w:rsidRDefault="00446DE4"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Other </w:t>
      </w:r>
      <w:r w:rsidR="009C31DE" w:rsidRPr="00645EE9">
        <w:rPr>
          <w:rFonts w:asciiTheme="minorHAnsi" w:eastAsia="宋体" w:hAnsiTheme="minorHAnsi" w:cstheme="minorHAnsi"/>
          <w:color w:val="auto"/>
          <w:sz w:val="36"/>
          <w:szCs w:val="20"/>
        </w:rPr>
        <w:t>A</w:t>
      </w:r>
      <w:r w:rsidRPr="00645EE9">
        <w:rPr>
          <w:rFonts w:asciiTheme="minorHAnsi" w:eastAsia="宋体" w:hAnsiTheme="minorHAnsi" w:cstheme="minorHAnsi"/>
          <w:color w:val="auto"/>
          <w:sz w:val="36"/>
          <w:szCs w:val="20"/>
        </w:rPr>
        <w:t xml:space="preserve">ssistance </w:t>
      </w:r>
      <w:r w:rsidR="009C31DE" w:rsidRPr="00645EE9">
        <w:rPr>
          <w:rFonts w:asciiTheme="minorHAnsi" w:eastAsia="宋体" w:hAnsiTheme="minorHAnsi" w:cstheme="minorHAnsi"/>
          <w:color w:val="auto"/>
          <w:sz w:val="36"/>
          <w:szCs w:val="20"/>
        </w:rPr>
        <w:t>I</w:t>
      </w:r>
      <w:r w:rsidR="0080659D" w:rsidRPr="00645EE9">
        <w:rPr>
          <w:rFonts w:asciiTheme="minorHAnsi" w:eastAsia="宋体" w:hAnsiTheme="minorHAnsi" w:cstheme="minorHAnsi"/>
          <w:color w:val="auto"/>
          <w:sz w:val="36"/>
          <w:szCs w:val="20"/>
        </w:rPr>
        <w:t>nformation</w:t>
      </w:r>
    </w:p>
    <w:p w14:paraId="0239F430" w14:textId="77777777" w:rsidR="009E5689" w:rsidRPr="00645EE9" w:rsidRDefault="00063115" w:rsidP="00063115">
      <w:pPr>
        <w:rPr>
          <w:rFonts w:cstheme="minorHAnsi"/>
        </w:rPr>
      </w:pPr>
      <w:r w:rsidRPr="00645EE9">
        <w:rPr>
          <w:rFonts w:cstheme="minorHAnsi"/>
        </w:rPr>
        <w:t xml:space="preserve">In </w:t>
      </w:r>
      <w:r w:rsidR="00446DE4" w:rsidRPr="00645EE9">
        <w:rPr>
          <w:rFonts w:cstheme="minorHAnsi"/>
        </w:rPr>
        <w:t>LTE</w:t>
      </w:r>
      <w:r w:rsidRPr="00645EE9">
        <w:rPr>
          <w:rFonts w:cstheme="minorHAnsi"/>
        </w:rPr>
        <w:t>, the network will provide UEs with the assistance data to facilitate cell detection, i.e. for each neighbor cell to be measured the UE should be able to find out the PRS pattern, PRS sequence, approximate search window, etc.</w:t>
      </w:r>
      <w:r w:rsidR="00446DE4" w:rsidRPr="00645EE9">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FAA" w:rsidRPr="00645EE9" w14:paraId="59DFC4BB" w14:textId="77777777" w:rsidTr="00C16A04">
        <w:tc>
          <w:tcPr>
            <w:tcW w:w="9855" w:type="dxa"/>
            <w:shd w:val="clear" w:color="auto" w:fill="auto"/>
          </w:tcPr>
          <w:p w14:paraId="377335B2" w14:textId="77777777" w:rsidR="00DF0FAA" w:rsidRPr="00645EE9" w:rsidRDefault="00DF0FAA" w:rsidP="00C16A04">
            <w:pPr>
              <w:rPr>
                <w:rFonts w:cstheme="minorHAnsi"/>
              </w:rPr>
            </w:pPr>
            <w:r w:rsidRPr="00645EE9">
              <w:rPr>
                <w:rFonts w:eastAsia="MS Mincho" w:cstheme="minorHAnsi"/>
                <w:lang w:eastAsia="ja-JP"/>
              </w:rPr>
              <w:t>“the OTDOA assistance data in the</w:t>
            </w:r>
            <w:r w:rsidRPr="00645EE9">
              <w:rPr>
                <w:rFonts w:eastAsia="MS Mincho" w:cstheme="minorHAnsi"/>
                <w:i/>
                <w:lang w:eastAsia="ja-JP"/>
              </w:rPr>
              <w:t xml:space="preserve"> </w:t>
            </w:r>
            <w:r w:rsidRPr="00645EE9">
              <w:rPr>
                <w:rFonts w:cstheme="minorHAnsi"/>
                <w:i/>
                <w:snapToGrid w:val="0"/>
              </w:rPr>
              <w:t>OTDOA-ProvideAssistanceData</w:t>
            </w:r>
            <w:r w:rsidRPr="00645EE9">
              <w:rPr>
                <w:rFonts w:cstheme="minorHAnsi"/>
                <w:snapToGrid w:val="0"/>
              </w:rPr>
              <w:t xml:space="preserve"> message as specified in 3GPP TS 36.355 [24], is delivered to the physical layer of the UE.”</w:t>
            </w:r>
          </w:p>
        </w:tc>
      </w:tr>
    </w:tbl>
    <w:p w14:paraId="3100A667" w14:textId="77777777" w:rsidR="009803E4" w:rsidRPr="00645EE9" w:rsidRDefault="009803E4" w:rsidP="00063115">
      <w:pPr>
        <w:rPr>
          <w:rFonts w:cstheme="minorHAnsi"/>
        </w:rPr>
      </w:pPr>
    </w:p>
    <w:p w14:paraId="474AFBC5" w14:textId="509ACE54" w:rsidR="00DF0FAA" w:rsidRPr="00645EE9" w:rsidRDefault="005B67F7" w:rsidP="00063115">
      <w:pPr>
        <w:rPr>
          <w:rFonts w:cstheme="minorHAnsi"/>
        </w:rPr>
      </w:pPr>
      <w:r w:rsidRPr="00645EE9">
        <w:rPr>
          <w:rFonts w:cstheme="minorHAnsi"/>
        </w:rPr>
        <w:t>Up to now</w:t>
      </w:r>
      <w:r w:rsidR="009E5689" w:rsidRPr="00645EE9">
        <w:rPr>
          <w:rFonts w:cstheme="minorHAnsi"/>
        </w:rPr>
        <w:t xml:space="preserve"> there is </w:t>
      </w:r>
      <w:r w:rsidRPr="00645EE9">
        <w:rPr>
          <w:rFonts w:cstheme="minorHAnsi"/>
        </w:rPr>
        <w:t xml:space="preserve">not </w:t>
      </w:r>
      <w:r w:rsidR="009E5689" w:rsidRPr="00645EE9">
        <w:rPr>
          <w:rFonts w:cstheme="minorHAnsi"/>
        </w:rPr>
        <w:t xml:space="preserve">final agreements on the exact </w:t>
      </w:r>
      <w:r w:rsidR="00DF0FAA" w:rsidRPr="00645EE9">
        <w:rPr>
          <w:rFonts w:cstheme="minorHAnsi"/>
        </w:rPr>
        <w:t xml:space="preserve">indication for </w:t>
      </w:r>
      <w:r w:rsidR="00DC6C70">
        <w:rPr>
          <w:rFonts w:cstheme="minorHAnsi"/>
        </w:rPr>
        <w:t>this</w:t>
      </w:r>
      <w:r w:rsidR="00DC6C70" w:rsidRPr="00645EE9">
        <w:rPr>
          <w:rFonts w:cstheme="minorHAnsi"/>
        </w:rPr>
        <w:t xml:space="preserve"> </w:t>
      </w:r>
      <w:r w:rsidR="00DF0FAA" w:rsidRPr="00645EE9">
        <w:rPr>
          <w:rFonts w:cstheme="minorHAnsi"/>
        </w:rPr>
        <w:t>assistance information</w:t>
      </w:r>
      <w:r w:rsidR="009E5689" w:rsidRPr="00645EE9">
        <w:rPr>
          <w:rFonts w:cstheme="minorHAnsi"/>
        </w:rPr>
        <w:t xml:space="preserve"> in RAN1.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FAA" w:rsidRPr="00645EE9" w14:paraId="0110139A" w14:textId="77777777" w:rsidTr="00C16A04">
        <w:tc>
          <w:tcPr>
            <w:tcW w:w="9855" w:type="dxa"/>
            <w:shd w:val="clear" w:color="auto" w:fill="auto"/>
          </w:tcPr>
          <w:p w14:paraId="4606EF0E" w14:textId="77777777" w:rsidR="00DF0FAA" w:rsidRPr="00645EE9" w:rsidRDefault="00DF0FAA" w:rsidP="00C16A04">
            <w:pPr>
              <w:ind w:left="1440" w:hanging="1440"/>
              <w:rPr>
                <w:rFonts w:cstheme="minorHAnsi"/>
                <w:lang w:eastAsia="x-none"/>
              </w:rPr>
            </w:pPr>
            <w:r w:rsidRPr="00645EE9">
              <w:rPr>
                <w:rFonts w:cstheme="minorHAnsi"/>
                <w:highlight w:val="green"/>
                <w:lang w:eastAsia="x-none"/>
              </w:rPr>
              <w:t>Agreement:</w:t>
            </w:r>
            <w:r w:rsidRPr="00645EE9">
              <w:rPr>
                <w:rFonts w:cstheme="minorHAnsi"/>
                <w:lang w:eastAsia="x-none"/>
              </w:rPr>
              <w:t>[R1#98]</w:t>
            </w:r>
          </w:p>
          <w:p w14:paraId="130DB9DD" w14:textId="77777777" w:rsidR="00DF0FAA" w:rsidRPr="00645EE9" w:rsidRDefault="00DF0FAA" w:rsidP="00C16A04">
            <w:pPr>
              <w:pStyle w:val="3GPPAgreements"/>
              <w:ind w:left="284" w:hanging="284"/>
              <w:rPr>
                <w:rFonts w:asciiTheme="minorHAnsi" w:hAnsiTheme="minorHAnsi" w:cstheme="minorHAnsi"/>
              </w:rPr>
            </w:pPr>
            <w:r w:rsidRPr="00645EE9">
              <w:rPr>
                <w:rFonts w:asciiTheme="minorHAnsi" w:hAnsiTheme="minorHAnsi" w:cstheme="minorHAnsi"/>
              </w:rPr>
              <w:t xml:space="preserve">For providing an indication of when the DL PRSs are expected to arrive in time at the UE, at least one of the following options is supported: </w:t>
            </w:r>
          </w:p>
          <w:p w14:paraId="10A01B98" w14:textId="77777777" w:rsidR="00DF0FAA" w:rsidRPr="00645EE9" w:rsidRDefault="00DF0FAA" w:rsidP="00C16A04">
            <w:pPr>
              <w:pStyle w:val="3GPPAgreements"/>
              <w:numPr>
                <w:ilvl w:val="1"/>
                <w:numId w:val="9"/>
              </w:numPr>
              <w:rPr>
                <w:rFonts w:asciiTheme="minorHAnsi" w:hAnsiTheme="minorHAnsi" w:cstheme="minorHAnsi"/>
              </w:rPr>
            </w:pPr>
            <w:r w:rsidRPr="00645EE9">
              <w:rPr>
                <w:rFonts w:asciiTheme="minorHAnsi" w:hAnsiTheme="minorHAnsi" w:cstheme="minorHAnsi"/>
              </w:rPr>
              <w:t>Option 1:  Provide an expected RSTD value together with uncertainty (search window) to the UE for the TRPs in the assistance data (analogous to LTE).</w:t>
            </w:r>
          </w:p>
          <w:p w14:paraId="694F548F" w14:textId="77777777" w:rsidR="00DF0FAA" w:rsidRPr="00645EE9" w:rsidRDefault="00DF0FAA" w:rsidP="00C16A04">
            <w:pPr>
              <w:pStyle w:val="3GPPAgreements"/>
              <w:numPr>
                <w:ilvl w:val="1"/>
                <w:numId w:val="9"/>
              </w:numPr>
              <w:rPr>
                <w:rFonts w:asciiTheme="minorHAnsi" w:hAnsiTheme="minorHAnsi" w:cstheme="minorHAnsi"/>
              </w:rPr>
            </w:pPr>
            <w:r w:rsidRPr="00645EE9">
              <w:rPr>
                <w:rFonts w:asciiTheme="minorHAnsi" w:hAnsiTheme="minorHAnsi" w:cstheme="minorHAnsi"/>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14:paraId="236BD096" w14:textId="2A62D9C8" w:rsidR="00DF0FAA" w:rsidRPr="00645EE9" w:rsidRDefault="00DF0FAA" w:rsidP="00C16A04">
            <w:pPr>
              <w:pStyle w:val="3GPPAgreements"/>
              <w:numPr>
                <w:ilvl w:val="2"/>
                <w:numId w:val="9"/>
              </w:numPr>
              <w:rPr>
                <w:rFonts w:asciiTheme="minorHAnsi" w:hAnsiTheme="minorHAnsi" w:cstheme="minorHAnsi"/>
              </w:rPr>
            </w:pPr>
            <w:r w:rsidRPr="00645EE9">
              <w:rPr>
                <w:rFonts w:asciiTheme="minorHAnsi" w:hAnsiTheme="minorHAnsi" w:cstheme="minorHAnsi"/>
              </w:rPr>
              <w:t>A search window may be needed for both, TRP transmission time difference and propagation time difference.</w:t>
            </w:r>
          </w:p>
          <w:p w14:paraId="770058AF" w14:textId="77777777" w:rsidR="00DF0FAA" w:rsidRPr="00645EE9" w:rsidRDefault="00DF0FAA" w:rsidP="008272E7">
            <w:pPr>
              <w:pStyle w:val="3GPPAgreements"/>
              <w:numPr>
                <w:ilvl w:val="2"/>
                <w:numId w:val="9"/>
              </w:numPr>
              <w:rPr>
                <w:rFonts w:asciiTheme="minorHAnsi" w:hAnsiTheme="minorHAnsi" w:cstheme="minorHAnsi"/>
              </w:rPr>
            </w:pPr>
            <w:r w:rsidRPr="00645EE9">
              <w:rPr>
                <w:rFonts w:asciiTheme="minorHAnsi" w:hAnsiTheme="minorHAnsi" w:cstheme="minorHAnsi"/>
              </w:rPr>
              <w:t>Sub-SFN granularity (e.g, subframe offset, slot-, symbol-, sub-symbol-, ns-offset) may be obtained from the DL-PRS configuration information once time offset between SFN#0 is provided to the UE.</w:t>
            </w:r>
          </w:p>
          <w:p w14:paraId="3A6C8CD6" w14:textId="77777777" w:rsidR="00C42F3D" w:rsidRPr="00645EE9" w:rsidRDefault="00C42F3D" w:rsidP="00C42F3D">
            <w:pPr>
              <w:pStyle w:val="3GPPAgreements"/>
              <w:numPr>
                <w:ilvl w:val="0"/>
                <w:numId w:val="0"/>
              </w:numPr>
              <w:ind w:left="720" w:hanging="720"/>
              <w:rPr>
                <w:rFonts w:asciiTheme="minorHAnsi" w:hAnsiTheme="minorHAnsi" w:cstheme="minorHAnsi"/>
              </w:rPr>
            </w:pPr>
            <w:r w:rsidRPr="00645EE9">
              <w:rPr>
                <w:rFonts w:asciiTheme="minorHAnsi" w:hAnsiTheme="minorHAnsi" w:cstheme="minorHAnsi"/>
              </w:rPr>
              <w:t>[R1#98bis]</w:t>
            </w:r>
          </w:p>
          <w:p w14:paraId="2877D04F" w14:textId="77777777" w:rsidR="00C42F3D" w:rsidRPr="00645EE9" w:rsidRDefault="00C42F3D" w:rsidP="00C42F3D">
            <w:pPr>
              <w:pStyle w:val="3GPPAgreements"/>
              <w:rPr>
                <w:rFonts w:asciiTheme="minorHAnsi" w:hAnsiTheme="minorHAnsi" w:cstheme="minorHAnsi"/>
              </w:rPr>
            </w:pPr>
            <w:r w:rsidRPr="00645EE9">
              <w:rPr>
                <w:rFonts w:asciiTheme="minorHAnsi" w:hAnsiTheme="minorHAnsi" w:cstheme="minorHAnsi"/>
              </w:rPr>
              <w:t>Agreement:</w:t>
            </w:r>
          </w:p>
          <w:p w14:paraId="177F2E8F" w14:textId="77777777" w:rsidR="00C42F3D" w:rsidRPr="00645EE9" w:rsidRDefault="00C42F3D" w:rsidP="000F4C90">
            <w:pPr>
              <w:pStyle w:val="3GPPAgreements"/>
              <w:numPr>
                <w:ilvl w:val="0"/>
                <w:numId w:val="0"/>
              </w:numPr>
              <w:ind w:left="720"/>
              <w:rPr>
                <w:rFonts w:asciiTheme="minorHAnsi" w:hAnsiTheme="minorHAnsi" w:cstheme="minorHAnsi"/>
              </w:rPr>
            </w:pPr>
            <w:r w:rsidRPr="00645EE9">
              <w:rPr>
                <w:rFonts w:asciiTheme="minorHAnsi" w:hAnsiTheme="minorHAnsi" w:cstheme="minorHAnsi"/>
              </w:rPr>
              <w:t>● An expected RSTD value together with uncertainty (search window) is provided to the UE for the TRPs in the assistance data (analogous to LTE).</w:t>
            </w:r>
          </w:p>
          <w:p w14:paraId="0529DED9" w14:textId="77777777" w:rsidR="00C42F3D" w:rsidRPr="00645EE9" w:rsidRDefault="00C42F3D" w:rsidP="000F4C90">
            <w:pPr>
              <w:pStyle w:val="3GPPAgreements"/>
              <w:numPr>
                <w:ilvl w:val="0"/>
                <w:numId w:val="0"/>
              </w:numPr>
              <w:ind w:left="720"/>
              <w:rPr>
                <w:rFonts w:asciiTheme="minorHAnsi" w:hAnsiTheme="minorHAnsi" w:cstheme="minorHAnsi"/>
              </w:rPr>
            </w:pPr>
            <w:r w:rsidRPr="00645EE9">
              <w:rPr>
                <w:rFonts w:asciiTheme="minorHAnsi" w:hAnsiTheme="minorHAnsi" w:cstheme="minorHAnsi"/>
              </w:rPr>
              <w:t>○ expectedRSTD is defined as the time difference with respect to the received DL subframe timings associated with the different TRPs the target device is expected to measure.</w:t>
            </w:r>
          </w:p>
          <w:p w14:paraId="1743EB06" w14:textId="77777777" w:rsidR="000F4C90" w:rsidRDefault="00C42F3D" w:rsidP="000F4C90">
            <w:pPr>
              <w:pStyle w:val="3GPPAgreements"/>
              <w:numPr>
                <w:ilvl w:val="0"/>
                <w:numId w:val="0"/>
              </w:numPr>
              <w:ind w:left="720"/>
              <w:rPr>
                <w:rFonts w:asciiTheme="minorHAnsi" w:hAnsiTheme="minorHAnsi" w:cstheme="minorHAnsi"/>
              </w:rPr>
            </w:pPr>
            <w:r w:rsidRPr="00645EE9">
              <w:rPr>
                <w:rFonts w:asciiTheme="minorHAnsi" w:hAnsiTheme="minorHAnsi" w:cstheme="minorHAnsi"/>
              </w:rPr>
              <w:t>○ Note: It is assumed that precise TRP transmission time differences are provided to the UE for UE-based positioning (which is in the scope of RAN2).</w:t>
            </w:r>
          </w:p>
          <w:p w14:paraId="4A3C297A" w14:textId="239C0625" w:rsidR="00C42F3D" w:rsidRPr="00645EE9" w:rsidRDefault="000F4C90" w:rsidP="000F4C90">
            <w:pPr>
              <w:pStyle w:val="3GPPAgreements"/>
              <w:numPr>
                <w:ilvl w:val="0"/>
                <w:numId w:val="0"/>
              </w:numPr>
              <w:ind w:left="720"/>
              <w:rPr>
                <w:rFonts w:asciiTheme="minorHAnsi" w:hAnsiTheme="minorHAnsi" w:cstheme="minorHAnsi"/>
              </w:rPr>
            </w:pPr>
            <w:r>
              <w:rPr>
                <w:rFonts w:asciiTheme="minorHAnsi" w:hAnsiTheme="minorHAnsi" w:cstheme="minorHAnsi"/>
              </w:rPr>
              <w:t>○</w:t>
            </w:r>
            <w:r w:rsidR="00C42F3D" w:rsidRPr="00645EE9">
              <w:rPr>
                <w:rFonts w:asciiTheme="minorHAnsi" w:hAnsiTheme="minorHAnsi" w:cstheme="minorHAnsi"/>
              </w:rPr>
              <w:t>Note: RAN2 can optimize the signalling to cover both UE-based and UE-assisted positioning in a single framework.</w:t>
            </w:r>
          </w:p>
        </w:tc>
      </w:tr>
    </w:tbl>
    <w:p w14:paraId="35993875" w14:textId="33A47F6D" w:rsidR="00446DE4" w:rsidRPr="00645EE9" w:rsidRDefault="00DF0FAA" w:rsidP="00063115">
      <w:pPr>
        <w:rPr>
          <w:rFonts w:cstheme="minorHAnsi"/>
        </w:rPr>
      </w:pPr>
      <w:r w:rsidRPr="00645EE9">
        <w:rPr>
          <w:rFonts w:cstheme="minorHAnsi"/>
        </w:rPr>
        <w:t xml:space="preserve">However these indication are </w:t>
      </w:r>
      <w:r w:rsidR="000F4C90">
        <w:rPr>
          <w:rFonts w:cstheme="minorHAnsi"/>
        </w:rPr>
        <w:t xml:space="preserve">very </w:t>
      </w:r>
      <w:r w:rsidRPr="00645EE9">
        <w:rPr>
          <w:rFonts w:cstheme="minorHAnsi"/>
        </w:rPr>
        <w:t>necessary for physical layer measurement indeed. For an instance,</w:t>
      </w:r>
      <w:r w:rsidR="009E5689" w:rsidRPr="00645EE9">
        <w:rPr>
          <w:rFonts w:cstheme="minorHAnsi"/>
        </w:rPr>
        <w:t xml:space="preserve"> </w:t>
      </w:r>
      <w:r w:rsidRPr="00645EE9">
        <w:rPr>
          <w:rFonts w:cstheme="minorHAnsi"/>
        </w:rPr>
        <w:t>it</w:t>
      </w:r>
      <w:r w:rsidR="0080659D" w:rsidRPr="00645EE9">
        <w:rPr>
          <w:rFonts w:cstheme="minorHAnsi"/>
        </w:rPr>
        <w:t xml:space="preserve"> can speed up the positioning processing and improve the acc</w:t>
      </w:r>
      <w:r w:rsidRPr="00645EE9">
        <w:rPr>
          <w:rFonts w:cstheme="minorHAnsi"/>
        </w:rPr>
        <w:t>uracy</w:t>
      </w:r>
      <w:r w:rsidR="0080659D" w:rsidRPr="00645EE9">
        <w:rPr>
          <w:rFonts w:cstheme="minorHAnsi"/>
        </w:rPr>
        <w:t>.</w:t>
      </w:r>
      <w:r w:rsidRPr="00645EE9">
        <w:rPr>
          <w:rFonts w:cstheme="minorHAnsi"/>
        </w:rPr>
        <w:t xml:space="preserve"> And as a result, when defining</w:t>
      </w:r>
      <w:r w:rsidR="00446DE4" w:rsidRPr="00645EE9">
        <w:rPr>
          <w:rFonts w:cstheme="minorHAnsi"/>
        </w:rPr>
        <w:t xml:space="preserve"> the measurement requirements for positioning base</w:t>
      </w:r>
      <w:r w:rsidR="0080659D" w:rsidRPr="00645EE9">
        <w:rPr>
          <w:rFonts w:cstheme="minorHAnsi"/>
        </w:rPr>
        <w:t xml:space="preserve">d on PRS, only the PRS measurement time was taken count into but not the neighbor cells detection time. </w:t>
      </w:r>
    </w:p>
    <w:p w14:paraId="3CDCA90E" w14:textId="148205A9" w:rsidR="0080659D" w:rsidRPr="00645EE9" w:rsidRDefault="0080659D" w:rsidP="005E4CB4">
      <w:pPr>
        <w:rPr>
          <w:rFonts w:cstheme="minorHAnsi"/>
          <w:b/>
        </w:rPr>
      </w:pPr>
      <w:r w:rsidRPr="00645EE9">
        <w:rPr>
          <w:rFonts w:cstheme="minorHAnsi"/>
          <w:b/>
          <w:u w:val="single"/>
        </w:rPr>
        <w:t xml:space="preserve">Observation </w:t>
      </w:r>
      <w:r w:rsidR="00F44271">
        <w:rPr>
          <w:rFonts w:cstheme="minorHAnsi"/>
          <w:b/>
          <w:u w:val="single"/>
        </w:rPr>
        <w:t>1</w:t>
      </w:r>
      <w:r w:rsidR="00EA71E0">
        <w:rPr>
          <w:rFonts w:cstheme="minorHAnsi"/>
          <w:b/>
          <w:u w:val="single"/>
        </w:rPr>
        <w:t>2</w:t>
      </w:r>
      <w:r w:rsidRPr="00645EE9">
        <w:rPr>
          <w:rFonts w:cstheme="minorHAnsi"/>
          <w:b/>
        </w:rPr>
        <w:t xml:space="preserve">: </w:t>
      </w:r>
      <w:r w:rsidR="00CA2F0A" w:rsidRPr="00645EE9">
        <w:rPr>
          <w:rFonts w:cstheme="minorHAnsi"/>
          <w:b/>
        </w:rPr>
        <w:t>W</w:t>
      </w:r>
      <w:r w:rsidR="009E5689" w:rsidRPr="00645EE9">
        <w:rPr>
          <w:rFonts w:cstheme="minorHAnsi"/>
          <w:b/>
        </w:rPr>
        <w:t xml:space="preserve">ith the assistant indication </w:t>
      </w:r>
      <w:r w:rsidR="00CA2F0A" w:rsidRPr="00645EE9">
        <w:rPr>
          <w:rFonts w:cstheme="minorHAnsi"/>
          <w:b/>
        </w:rPr>
        <w:t>on the neigh</w:t>
      </w:r>
      <w:r w:rsidR="00784266" w:rsidRPr="00645EE9">
        <w:rPr>
          <w:rFonts w:cstheme="minorHAnsi"/>
          <w:b/>
        </w:rPr>
        <w:t>bor</w:t>
      </w:r>
      <w:r w:rsidR="00CA2F0A" w:rsidRPr="00645EE9">
        <w:rPr>
          <w:rFonts w:cstheme="minorHAnsi"/>
          <w:b/>
        </w:rPr>
        <w:t xml:space="preserve"> cells timing offset</w:t>
      </w:r>
      <w:r w:rsidR="009E5689" w:rsidRPr="00645EE9">
        <w:rPr>
          <w:rFonts w:cstheme="minorHAnsi"/>
          <w:b/>
        </w:rPr>
        <w:t>, the measurement delay for RSTD can skip the time for the cell detection on the neighbor cell</w:t>
      </w:r>
      <w:r w:rsidR="00DF0FAA" w:rsidRPr="00645EE9">
        <w:rPr>
          <w:rFonts w:cstheme="minorHAnsi"/>
          <w:b/>
        </w:rPr>
        <w:t>s</w:t>
      </w:r>
      <w:r w:rsidR="009E5689" w:rsidRPr="00645EE9">
        <w:rPr>
          <w:rFonts w:cstheme="minorHAnsi"/>
          <w:b/>
        </w:rPr>
        <w:t>.</w:t>
      </w:r>
    </w:p>
    <w:p w14:paraId="784E4185" w14:textId="2F0D85BA" w:rsidR="009E5689" w:rsidRPr="00645EE9" w:rsidRDefault="00DF0FAA" w:rsidP="005E4CB4">
      <w:pPr>
        <w:rPr>
          <w:rFonts w:cstheme="minorHAnsi"/>
        </w:rPr>
      </w:pPr>
      <w:r w:rsidRPr="00645EE9">
        <w:rPr>
          <w:rFonts w:cstheme="minorHAnsi"/>
        </w:rPr>
        <w:t>Additionally</w:t>
      </w:r>
      <w:r w:rsidR="009E5689" w:rsidRPr="00645EE9">
        <w:rPr>
          <w:rFonts w:cstheme="minorHAnsi"/>
        </w:rPr>
        <w:t xml:space="preserve">, in order to </w:t>
      </w:r>
      <w:r w:rsidR="009E588F" w:rsidRPr="00645EE9">
        <w:rPr>
          <w:rFonts w:cstheme="minorHAnsi"/>
        </w:rPr>
        <w:t>guarantee</w:t>
      </w:r>
      <w:r w:rsidR="009E5689" w:rsidRPr="00645EE9">
        <w:rPr>
          <w:rFonts w:cstheme="minorHAnsi"/>
        </w:rPr>
        <w:t xml:space="preserve"> the acceptable performance, the </w:t>
      </w:r>
      <w:r w:rsidR="009E588F" w:rsidRPr="00645EE9">
        <w:rPr>
          <w:rFonts w:cstheme="minorHAnsi"/>
        </w:rPr>
        <w:t>indication</w:t>
      </w:r>
      <w:r w:rsidR="009E5689" w:rsidRPr="00645EE9">
        <w:rPr>
          <w:rFonts w:cstheme="minorHAnsi"/>
        </w:rPr>
        <w:t xml:space="preserve"> on the time</w:t>
      </w:r>
      <w:r w:rsidRPr="00645EE9">
        <w:rPr>
          <w:rFonts w:cstheme="minorHAnsi"/>
        </w:rPr>
        <w:t xml:space="preserve"> </w:t>
      </w:r>
      <w:r w:rsidR="009E5689" w:rsidRPr="00645EE9">
        <w:rPr>
          <w:rFonts w:cstheme="minorHAnsi"/>
        </w:rPr>
        <w:t xml:space="preserve">offset of the neighbor cells shall be precise in terms of range and </w:t>
      </w:r>
      <w:r w:rsidR="009E588F" w:rsidRPr="00645EE9">
        <w:rPr>
          <w:rFonts w:cstheme="minorHAnsi"/>
        </w:rPr>
        <w:t>granularity</w:t>
      </w:r>
      <w:r w:rsidR="009E5689" w:rsidRPr="00645EE9">
        <w:rPr>
          <w:rFonts w:cstheme="minorHAnsi"/>
        </w:rPr>
        <w:t xml:space="preserve">. </w:t>
      </w:r>
    </w:p>
    <w:p w14:paraId="6D34776F" w14:textId="7260F862" w:rsidR="009E5689" w:rsidRPr="00645EE9" w:rsidRDefault="009E5689" w:rsidP="005E4CB4">
      <w:pPr>
        <w:rPr>
          <w:rFonts w:cstheme="minorHAnsi"/>
          <w:b/>
        </w:rPr>
      </w:pPr>
      <w:r w:rsidRPr="00645EE9">
        <w:rPr>
          <w:rFonts w:cstheme="minorHAnsi"/>
          <w:b/>
          <w:u w:val="single"/>
        </w:rPr>
        <w:t xml:space="preserve">Observation </w:t>
      </w:r>
      <w:r w:rsidR="00F44271">
        <w:rPr>
          <w:rFonts w:cstheme="minorHAnsi"/>
          <w:b/>
          <w:u w:val="single"/>
        </w:rPr>
        <w:t>1</w:t>
      </w:r>
      <w:r w:rsidR="00EA71E0">
        <w:rPr>
          <w:rFonts w:cstheme="minorHAnsi"/>
          <w:b/>
          <w:u w:val="single"/>
        </w:rPr>
        <w:t>3</w:t>
      </w:r>
      <w:r w:rsidRPr="00645EE9">
        <w:rPr>
          <w:rFonts w:cstheme="minorHAnsi"/>
          <w:b/>
        </w:rPr>
        <w:t xml:space="preserve">: </w:t>
      </w:r>
      <w:r w:rsidR="00CA2F0A" w:rsidRPr="00645EE9">
        <w:rPr>
          <w:rFonts w:cstheme="minorHAnsi"/>
          <w:b/>
        </w:rPr>
        <w:t>The range</w:t>
      </w:r>
      <w:r w:rsidR="00DF0FAA" w:rsidRPr="00645EE9">
        <w:rPr>
          <w:rFonts w:cstheme="minorHAnsi"/>
          <w:b/>
        </w:rPr>
        <w:t xml:space="preserve"> and resolution</w:t>
      </w:r>
      <w:r w:rsidR="00CA2F0A" w:rsidRPr="00645EE9">
        <w:rPr>
          <w:rFonts w:cstheme="minorHAnsi"/>
          <w:b/>
        </w:rPr>
        <w:t xml:space="preserve"> o</w:t>
      </w:r>
      <w:r w:rsidR="00976401" w:rsidRPr="00645EE9">
        <w:rPr>
          <w:rFonts w:cstheme="minorHAnsi"/>
          <w:b/>
        </w:rPr>
        <w:t>f</w:t>
      </w:r>
      <w:r w:rsidRPr="00645EE9">
        <w:rPr>
          <w:rFonts w:cstheme="minorHAnsi"/>
          <w:b/>
        </w:rPr>
        <w:t xml:space="preserve"> </w:t>
      </w:r>
      <w:r w:rsidR="009E588F" w:rsidRPr="00645EE9">
        <w:rPr>
          <w:rFonts w:cstheme="minorHAnsi"/>
          <w:b/>
        </w:rPr>
        <w:t>indication</w:t>
      </w:r>
      <w:r w:rsidRPr="00645EE9">
        <w:rPr>
          <w:rFonts w:cstheme="minorHAnsi"/>
          <w:b/>
        </w:rPr>
        <w:t xml:space="preserve"> on the time</w:t>
      </w:r>
      <w:r w:rsidR="009E588F" w:rsidRPr="00645EE9">
        <w:rPr>
          <w:rFonts w:cstheme="minorHAnsi"/>
          <w:b/>
        </w:rPr>
        <w:t xml:space="preserve"> </w:t>
      </w:r>
      <w:r w:rsidRPr="00645EE9">
        <w:rPr>
          <w:rFonts w:cstheme="minorHAnsi"/>
          <w:b/>
        </w:rPr>
        <w:t>offset of the neighbor cells shall be studied.</w:t>
      </w:r>
    </w:p>
    <w:p w14:paraId="3DBF7F03" w14:textId="77777777" w:rsidR="00784266" w:rsidRPr="00F44271" w:rsidRDefault="00784266" w:rsidP="00784266">
      <w:pPr>
        <w:rPr>
          <w:rFonts w:cstheme="minorHAnsi"/>
          <w:b/>
          <w:szCs w:val="21"/>
        </w:rPr>
      </w:pPr>
    </w:p>
    <w:p w14:paraId="5581ADD6" w14:textId="6478A7C6" w:rsidR="00C05DAE" w:rsidRPr="00645EE9" w:rsidRDefault="00784266"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 xml:space="preserve">Measurement </w:t>
      </w:r>
      <w:r w:rsidR="006231AC" w:rsidRPr="00645EE9">
        <w:rPr>
          <w:rFonts w:asciiTheme="minorHAnsi" w:eastAsia="宋体" w:hAnsiTheme="minorHAnsi" w:cstheme="minorHAnsi"/>
          <w:color w:val="auto"/>
          <w:sz w:val="36"/>
          <w:szCs w:val="20"/>
        </w:rPr>
        <w:t>R</w:t>
      </w:r>
      <w:r w:rsidRPr="00645EE9">
        <w:rPr>
          <w:rFonts w:asciiTheme="minorHAnsi" w:eastAsia="宋体" w:hAnsiTheme="minorHAnsi" w:cstheme="minorHAnsi"/>
          <w:color w:val="auto"/>
          <w:sz w:val="36"/>
          <w:szCs w:val="20"/>
        </w:rPr>
        <w:t xml:space="preserve">eport </w:t>
      </w:r>
      <w:r w:rsidR="006231AC" w:rsidRPr="00645EE9">
        <w:rPr>
          <w:rFonts w:asciiTheme="minorHAnsi" w:eastAsia="宋体" w:hAnsiTheme="minorHAnsi" w:cstheme="minorHAnsi"/>
          <w:color w:val="auto"/>
          <w:sz w:val="36"/>
          <w:szCs w:val="20"/>
        </w:rPr>
        <w:t>R</w:t>
      </w:r>
      <w:r w:rsidRPr="00645EE9">
        <w:rPr>
          <w:rFonts w:asciiTheme="minorHAnsi" w:eastAsia="宋体" w:hAnsiTheme="minorHAnsi" w:cstheme="minorHAnsi"/>
          <w:color w:val="auto"/>
          <w:sz w:val="36"/>
          <w:szCs w:val="20"/>
        </w:rPr>
        <w:t>esolution</w:t>
      </w:r>
      <w:r w:rsidR="00185573">
        <w:rPr>
          <w:rFonts w:asciiTheme="minorHAnsi" w:eastAsia="宋体" w:hAnsiTheme="minorHAnsi" w:cstheme="minorHAnsi"/>
          <w:color w:val="auto"/>
          <w:sz w:val="36"/>
          <w:szCs w:val="20"/>
        </w:rPr>
        <w:t xml:space="preserve"> and Range</w:t>
      </w:r>
    </w:p>
    <w:p w14:paraId="5766A4FF" w14:textId="77777777" w:rsidR="00DC6C70" w:rsidRDefault="00C05DAE">
      <w:pPr>
        <w:rPr>
          <w:rFonts w:cstheme="minorHAnsi"/>
          <w:szCs w:val="21"/>
        </w:rPr>
      </w:pPr>
      <w:r w:rsidRPr="00645EE9">
        <w:rPr>
          <w:rFonts w:cstheme="minorHAnsi"/>
          <w:szCs w:val="21"/>
        </w:rPr>
        <w:t>Particularly i</w:t>
      </w:r>
      <w:r w:rsidR="00D57A33" w:rsidRPr="00645EE9">
        <w:rPr>
          <w:rFonts w:cstheme="minorHAnsi"/>
          <w:szCs w:val="21"/>
        </w:rPr>
        <w:t xml:space="preserve">n </w:t>
      </w:r>
      <w:r w:rsidR="00DF0FAA" w:rsidRPr="00645EE9">
        <w:rPr>
          <w:rFonts w:cstheme="minorHAnsi"/>
          <w:szCs w:val="21"/>
        </w:rPr>
        <w:t>E-UTRA</w:t>
      </w:r>
      <w:r w:rsidR="00D57A33" w:rsidRPr="00645EE9">
        <w:rPr>
          <w:rFonts w:cstheme="minorHAnsi"/>
          <w:szCs w:val="21"/>
        </w:rPr>
        <w:t>, RSTD accuracy and reporting resolution is based on the basic time unit (Ts = 32.5 ns). In NR the multiple numerologies were introduced, Ts is define</w:t>
      </w:r>
      <w:r w:rsidR="00DC6C70">
        <w:rPr>
          <w:rFonts w:cstheme="minorHAnsi"/>
          <w:szCs w:val="21"/>
        </w:rPr>
        <w:t>d</w:t>
      </w:r>
      <w:r w:rsidR="00D57A33" w:rsidRPr="00645EE9">
        <w:rPr>
          <w:rFonts w:cstheme="minorHAnsi"/>
          <w:szCs w:val="21"/>
        </w:rPr>
        <w:t xml:space="preserve"> as the reference time unit for the reference numerology only. </w:t>
      </w:r>
    </w:p>
    <w:p w14:paraId="2763568F" w14:textId="77777777" w:rsidR="00DC6C70" w:rsidRPr="00FC38A3" w:rsidRDefault="00DC6C70" w:rsidP="00FC38A3">
      <w:pPr>
        <w:rPr>
          <w:rFonts w:cstheme="minorHAnsi"/>
          <w:sz w:val="22"/>
          <w:szCs w:val="21"/>
        </w:rPr>
      </w:pPr>
      <w:r w:rsidRPr="00DC6C70">
        <w:rPr>
          <w:rFonts w:cstheme="minorHAnsi"/>
          <w:szCs w:val="21"/>
        </w:rPr>
        <w:t>In FR1 and FR2, the maximum system BW is 100 MHz and 400MHz respectively. For accurate positioning, the error due to reporting granularity should be much less than resolution due to PRS BW</w:t>
      </w:r>
      <w:r w:rsidRPr="00FC38A3">
        <w:rPr>
          <w:rFonts w:cstheme="minorHAnsi"/>
          <w:sz w:val="22"/>
          <w:szCs w:val="21"/>
        </w:rPr>
        <w:t xml:space="preserve">, i.e. 10ns in FR1 and 2.5ns in </w:t>
      </w:r>
      <w:r w:rsidRPr="00FC38A3">
        <w:rPr>
          <w:rFonts w:cstheme="minorHAnsi"/>
          <w:sz w:val="22"/>
          <w:szCs w:val="21"/>
        </w:rPr>
        <w:lastRenderedPageBreak/>
        <w:t xml:space="preserve">FR2. The reporting granularity which is 10 times less than bandwidth resolution (i.e. 1ns and 0.25ns respectively) is a reasonable assumption for NR positioning to avoid degradation due to granularity error. In NR specification, unless otherwise noted, the size of various fields in the time domain is expressed in time units </w:t>
      </w:r>
      <m:oMath>
        <m:sSub>
          <m:sSubPr>
            <m:ctrlPr>
              <w:rPr>
                <w:rFonts w:ascii="Cambria Math" w:hAnsi="Cambria Math" w:cstheme="minorHAnsi"/>
                <w:szCs w:val="21"/>
              </w:rPr>
            </m:ctrlPr>
          </m:sSubPr>
          <m:e>
            <m:r>
              <w:rPr>
                <w:rFonts w:ascii="Cambria Math" w:hAnsi="Cambria Math" w:cstheme="minorHAnsi"/>
                <w:sz w:val="22"/>
                <w:szCs w:val="21"/>
              </w:rPr>
              <m:t>T</m:t>
            </m:r>
          </m:e>
          <m:sub>
            <m:r>
              <w:rPr>
                <w:rFonts w:ascii="Cambria Math" w:hAnsi="Cambria Math" w:cstheme="minorHAnsi"/>
                <w:sz w:val="22"/>
                <w:szCs w:val="21"/>
              </w:rPr>
              <m:t>c</m:t>
            </m:r>
          </m:sub>
        </m:sSub>
        <m:r>
          <m:rPr>
            <m:sty m:val="p"/>
          </m:rPr>
          <w:rPr>
            <w:rFonts w:ascii="Cambria Math" w:hAnsi="Cambria Math" w:cstheme="minorHAnsi"/>
            <w:sz w:val="22"/>
            <w:szCs w:val="21"/>
          </w:rPr>
          <m:t>=</m:t>
        </m:r>
        <m:f>
          <m:fPr>
            <m:ctrlPr>
              <w:rPr>
                <w:rFonts w:ascii="Cambria Math" w:hAnsi="Cambria Math" w:cstheme="minorHAnsi"/>
                <w:szCs w:val="21"/>
              </w:rPr>
            </m:ctrlPr>
          </m:fPr>
          <m:num>
            <m:r>
              <m:rPr>
                <m:sty m:val="p"/>
              </m:rPr>
              <w:rPr>
                <w:rFonts w:ascii="Cambria Math" w:hAnsi="Cambria Math" w:cstheme="minorHAnsi"/>
                <w:sz w:val="22"/>
                <w:szCs w:val="21"/>
              </w:rPr>
              <m:t>1</m:t>
            </m:r>
          </m:num>
          <m:den>
            <m:sSub>
              <m:sSubPr>
                <m:ctrlPr>
                  <w:rPr>
                    <w:rFonts w:ascii="Cambria Math" w:hAnsi="Cambria Math" w:cstheme="minorHAnsi"/>
                    <w:szCs w:val="21"/>
                  </w:rPr>
                </m:ctrlPr>
              </m:sSubPr>
              <m:e>
                <m:r>
                  <m:rPr>
                    <m:sty m:val="p"/>
                  </m:rPr>
                  <w:rPr>
                    <w:rFonts w:ascii="Cambria Math" w:hAnsi="Cambria Math" w:cstheme="minorHAnsi"/>
                    <w:sz w:val="22"/>
                    <w:szCs w:val="21"/>
                  </w:rPr>
                  <m:t>∆</m:t>
                </m:r>
                <m:r>
                  <w:rPr>
                    <w:rFonts w:ascii="Cambria Math" w:hAnsi="Cambria Math" w:cstheme="minorHAnsi"/>
                    <w:sz w:val="22"/>
                    <w:szCs w:val="21"/>
                  </w:rPr>
                  <m:t>f</m:t>
                </m:r>
              </m:e>
              <m:sub>
                <m:r>
                  <w:rPr>
                    <w:rFonts w:ascii="Cambria Math" w:hAnsi="Cambria Math" w:cstheme="minorHAnsi"/>
                    <w:sz w:val="22"/>
                    <w:szCs w:val="21"/>
                  </w:rPr>
                  <m:t>max</m:t>
                </m:r>
              </m:sub>
            </m:sSub>
            <m:sSub>
              <m:sSubPr>
                <m:ctrlPr>
                  <w:rPr>
                    <w:rFonts w:ascii="Cambria Math" w:hAnsi="Cambria Math" w:cstheme="minorHAnsi"/>
                    <w:szCs w:val="21"/>
                  </w:rPr>
                </m:ctrlPr>
              </m:sSubPr>
              <m:e>
                <m:r>
                  <w:rPr>
                    <w:rFonts w:ascii="Cambria Math" w:hAnsi="Cambria Math" w:cstheme="minorHAnsi"/>
                    <w:sz w:val="22"/>
                    <w:szCs w:val="21"/>
                  </w:rPr>
                  <m:t>N</m:t>
                </m:r>
              </m:e>
              <m:sub>
                <m:r>
                  <w:rPr>
                    <w:rFonts w:ascii="Cambria Math" w:hAnsi="Cambria Math" w:cstheme="minorHAnsi"/>
                    <w:sz w:val="22"/>
                    <w:szCs w:val="21"/>
                  </w:rPr>
                  <m:t>f</m:t>
                </m:r>
              </m:sub>
            </m:sSub>
          </m:den>
        </m:f>
      </m:oMath>
      <w:r w:rsidRPr="00FC38A3">
        <w:rPr>
          <w:rFonts w:cstheme="minorHAnsi"/>
          <w:sz w:val="22"/>
          <w:szCs w:val="21"/>
        </w:rPr>
        <w:t xml:space="preserve">, where </w:t>
      </w:r>
      <m:oMath>
        <m:sSub>
          <m:sSubPr>
            <m:ctrlPr>
              <w:rPr>
                <w:rFonts w:ascii="Cambria Math" w:hAnsi="Cambria Math" w:cstheme="minorHAnsi"/>
                <w:szCs w:val="21"/>
              </w:rPr>
            </m:ctrlPr>
          </m:sSubPr>
          <m:e>
            <m:r>
              <m:rPr>
                <m:sty m:val="p"/>
              </m:rPr>
              <w:rPr>
                <w:rFonts w:ascii="Cambria Math" w:hAnsi="Cambria Math" w:cstheme="minorHAnsi"/>
                <w:sz w:val="22"/>
                <w:szCs w:val="21"/>
              </w:rPr>
              <m:t>∆</m:t>
            </m:r>
            <m:r>
              <w:rPr>
                <w:rFonts w:ascii="Cambria Math" w:hAnsi="Cambria Math" w:cstheme="minorHAnsi"/>
                <w:sz w:val="22"/>
                <w:szCs w:val="21"/>
              </w:rPr>
              <m:t>f</m:t>
            </m:r>
          </m:e>
          <m:sub>
            <m:r>
              <w:rPr>
                <w:rFonts w:ascii="Cambria Math" w:hAnsi="Cambria Math" w:cstheme="minorHAnsi"/>
                <w:sz w:val="22"/>
                <w:szCs w:val="21"/>
              </w:rPr>
              <m:t>max</m:t>
            </m:r>
          </m:sub>
        </m:sSub>
        <m:r>
          <m:rPr>
            <m:sty m:val="p"/>
          </m:rPr>
          <w:rPr>
            <w:rFonts w:ascii="Cambria Math" w:hAnsi="Cambria Math" w:cstheme="minorHAnsi"/>
            <w:sz w:val="22"/>
            <w:szCs w:val="21"/>
          </w:rPr>
          <m:t>=480</m:t>
        </m:r>
        <m:r>
          <w:rPr>
            <w:rFonts w:ascii="Cambria Math" w:hAnsi="Cambria Math" w:cstheme="minorHAnsi"/>
            <w:szCs w:val="21"/>
          </w:rPr>
          <m:t>kHz</m:t>
        </m:r>
      </m:oMath>
      <w:r w:rsidRPr="00FC38A3">
        <w:rPr>
          <w:rFonts w:cstheme="minorHAnsi"/>
          <w:sz w:val="22"/>
          <w:szCs w:val="21"/>
        </w:rPr>
        <w:t xml:space="preserve"> and </w:t>
      </w:r>
      <m:oMath>
        <m:sSub>
          <m:sSubPr>
            <m:ctrlPr>
              <w:rPr>
                <w:rFonts w:ascii="Cambria Math" w:hAnsi="Cambria Math" w:cstheme="minorHAnsi"/>
                <w:szCs w:val="21"/>
              </w:rPr>
            </m:ctrlPr>
          </m:sSubPr>
          <m:e>
            <m:r>
              <w:rPr>
                <w:rFonts w:ascii="Cambria Math" w:hAnsi="Cambria Math" w:cstheme="minorHAnsi"/>
                <w:sz w:val="22"/>
                <w:szCs w:val="21"/>
              </w:rPr>
              <m:t>N</m:t>
            </m:r>
          </m:e>
          <m:sub>
            <m:r>
              <w:rPr>
                <w:rFonts w:ascii="Cambria Math" w:hAnsi="Cambria Math" w:cstheme="minorHAnsi"/>
                <w:sz w:val="22"/>
                <w:szCs w:val="21"/>
              </w:rPr>
              <m:t>f</m:t>
            </m:r>
          </m:sub>
        </m:sSub>
      </m:oMath>
      <w:r w:rsidRPr="00FC38A3">
        <w:rPr>
          <w:rFonts w:cstheme="minorHAnsi"/>
          <w:sz w:val="22"/>
          <w:szCs w:val="21"/>
        </w:rPr>
        <w:t xml:space="preserve"> = 4096, i.e. </w:t>
      </w:r>
      <m:oMath>
        <m:sSub>
          <m:sSubPr>
            <m:ctrlPr>
              <w:rPr>
                <w:rFonts w:ascii="Cambria Math" w:hAnsi="Cambria Math" w:cstheme="minorHAnsi"/>
                <w:szCs w:val="21"/>
              </w:rPr>
            </m:ctrlPr>
          </m:sSubPr>
          <m:e>
            <m:r>
              <w:rPr>
                <w:rFonts w:ascii="Cambria Math" w:hAnsi="Cambria Math" w:cstheme="minorHAnsi"/>
                <w:sz w:val="22"/>
                <w:szCs w:val="21"/>
              </w:rPr>
              <m:t>T</m:t>
            </m:r>
          </m:e>
          <m:sub>
            <m:r>
              <w:rPr>
                <w:rFonts w:ascii="Cambria Math" w:hAnsi="Cambria Math" w:cstheme="minorHAnsi"/>
                <w:sz w:val="22"/>
                <w:szCs w:val="21"/>
              </w:rPr>
              <m:t>c</m:t>
            </m:r>
          </m:sub>
        </m:sSub>
        <m:r>
          <m:rPr>
            <m:sty m:val="p"/>
          </m:rPr>
          <w:rPr>
            <w:rFonts w:ascii="Cambria Math" w:hAnsi="Cambria Math" w:cstheme="minorHAnsi"/>
            <w:sz w:val="22"/>
            <w:szCs w:val="21"/>
          </w:rPr>
          <m:t>=0.5086∙</m:t>
        </m:r>
        <m:sSup>
          <m:sSupPr>
            <m:ctrlPr>
              <w:rPr>
                <w:rFonts w:ascii="Cambria Math" w:hAnsi="Cambria Math" w:cstheme="minorHAnsi"/>
                <w:szCs w:val="21"/>
              </w:rPr>
            </m:ctrlPr>
          </m:sSupPr>
          <m:e>
            <m:r>
              <m:rPr>
                <m:sty m:val="p"/>
              </m:rPr>
              <w:rPr>
                <w:rFonts w:ascii="Cambria Math" w:hAnsi="Cambria Math" w:cstheme="minorHAnsi"/>
                <w:sz w:val="22"/>
                <w:szCs w:val="21"/>
              </w:rPr>
              <m:t>10</m:t>
            </m:r>
          </m:e>
          <m:sup>
            <m:r>
              <m:rPr>
                <m:sty m:val="p"/>
              </m:rPr>
              <w:rPr>
                <w:rFonts w:ascii="Cambria Math" w:hAnsi="Cambria Math" w:cstheme="minorHAnsi"/>
                <w:sz w:val="22"/>
                <w:szCs w:val="21"/>
              </w:rPr>
              <m:t>-9</m:t>
            </m:r>
          </m:sup>
        </m:sSup>
      </m:oMath>
      <w:r w:rsidRPr="00FC38A3">
        <w:rPr>
          <w:rFonts w:cstheme="minorHAnsi"/>
          <w:sz w:val="22"/>
          <w:szCs w:val="21"/>
        </w:rPr>
        <w:t>.</w:t>
      </w:r>
    </w:p>
    <w:p w14:paraId="20491DD6" w14:textId="031EA429" w:rsidR="0042356C" w:rsidRPr="00A924FE" w:rsidRDefault="0042356C" w:rsidP="0042356C">
      <w:pPr>
        <w:rPr>
          <w:rFonts w:cstheme="minorHAnsi"/>
          <w:szCs w:val="21"/>
        </w:rPr>
      </w:pPr>
      <w:r w:rsidRPr="00A924FE">
        <w:rPr>
          <w:rFonts w:cstheme="minorHAnsi"/>
          <w:szCs w:val="21"/>
        </w:rPr>
        <w:t>The DL PRS bandwidth is expected to be configurable up to max channel bandwidth. Therefore</w:t>
      </w:r>
      <w:r>
        <w:rPr>
          <w:rFonts w:cstheme="minorHAnsi"/>
          <w:szCs w:val="21"/>
        </w:rPr>
        <w:t>,</w:t>
      </w:r>
      <w:r w:rsidRPr="00A924FE">
        <w:rPr>
          <w:rFonts w:cstheme="minorHAnsi"/>
          <w:szCs w:val="21"/>
        </w:rPr>
        <w:t xml:space="preserve"> the minimum reporting granularity should be a fraction of </w:t>
      </w:r>
      <m:oMath>
        <m:sSub>
          <m:sSubPr>
            <m:ctrlPr>
              <w:rPr>
                <w:rFonts w:ascii="Cambria Math" w:hAnsi="Cambria Math" w:cstheme="minorHAnsi"/>
                <w:szCs w:val="21"/>
              </w:rPr>
            </m:ctrlPr>
          </m:sSubPr>
          <m:e>
            <m:r>
              <w:rPr>
                <w:rFonts w:ascii="Cambria Math" w:hAnsi="Cambria Math" w:cstheme="minorHAnsi"/>
                <w:szCs w:val="21"/>
              </w:rPr>
              <m:t>T</m:t>
            </m:r>
          </m:e>
          <m:sub>
            <m:r>
              <w:rPr>
                <w:rFonts w:ascii="Cambria Math" w:hAnsi="Cambria Math" w:cstheme="minorHAnsi"/>
                <w:szCs w:val="21"/>
              </w:rPr>
              <m:t>c</m:t>
            </m:r>
          </m:sub>
        </m:sSub>
      </m:oMath>
      <w:r w:rsidRPr="00A924FE">
        <w:rPr>
          <w:rFonts w:cstheme="minorHAnsi"/>
          <w:szCs w:val="21"/>
        </w:rPr>
        <w:t>/2 and it should be scaled inversely proportionally to the DL PRS bandwidth used by UE for DL PRS processing. Finally, we get the following expression to determine the granularity of RSTD reporting:</w:t>
      </w:r>
    </w:p>
    <w:p w14:paraId="0D696EBF" w14:textId="77777777" w:rsidR="0053452F" w:rsidRPr="00645EE9" w:rsidRDefault="0053452F" w:rsidP="0053452F">
      <w:pPr>
        <w:overflowPunct w:val="0"/>
        <w:autoSpaceDE w:val="0"/>
        <w:autoSpaceDN w:val="0"/>
        <w:adjustRightInd w:val="0"/>
        <w:spacing w:before="120" w:after="120"/>
        <w:jc w:val="center"/>
        <w:textAlignment w:val="baseline"/>
        <w:rPr>
          <w:rFonts w:eastAsia="宋体" w:cstheme="minorHAnsi"/>
          <w:szCs w:val="20"/>
        </w:rPr>
      </w:pPr>
    </w:p>
    <w:p w14:paraId="20CA47E4" w14:textId="4D2B3C81" w:rsidR="0053452F" w:rsidRPr="00645EE9" w:rsidRDefault="0053452F" w:rsidP="0053452F">
      <w:pPr>
        <w:overflowPunct w:val="0"/>
        <w:autoSpaceDE w:val="0"/>
        <w:autoSpaceDN w:val="0"/>
        <w:adjustRightInd w:val="0"/>
        <w:spacing w:before="60" w:after="60"/>
        <w:ind w:left="284" w:hanging="284"/>
        <w:textAlignment w:val="baseline"/>
        <w:rPr>
          <w:rFonts w:cstheme="minorHAnsi"/>
          <w:b/>
          <w:i/>
          <w:szCs w:val="21"/>
        </w:rPr>
      </w:pPr>
      <w:r w:rsidRPr="00645EE9">
        <w:rPr>
          <w:rFonts w:cstheme="minorHAnsi"/>
          <w:b/>
          <w:i/>
          <w:szCs w:val="21"/>
          <w:u w:val="single"/>
        </w:rPr>
        <w:t xml:space="preserve">Proposal </w:t>
      </w:r>
      <w:r w:rsidR="00131A2E">
        <w:rPr>
          <w:rFonts w:cstheme="minorHAnsi"/>
          <w:b/>
          <w:i/>
          <w:szCs w:val="21"/>
          <w:u w:val="single"/>
        </w:rPr>
        <w:t>8</w:t>
      </w:r>
      <w:r w:rsidRPr="00645EE9">
        <w:rPr>
          <w:rFonts w:eastAsia="宋体" w:cstheme="minorHAnsi"/>
          <w:b/>
          <w:i/>
          <w:szCs w:val="20"/>
        </w:rPr>
        <w:t xml:space="preserve">: </w:t>
      </w:r>
      <w:r w:rsidRPr="00645EE9">
        <w:rPr>
          <w:rFonts w:cstheme="minorHAnsi"/>
          <w:b/>
          <w:i/>
          <w:szCs w:val="21"/>
        </w:rPr>
        <w:t xml:space="preserve">RSTD reporting granularity can be determined by equation </w:t>
      </w:r>
      <m:oMath>
        <m:d>
          <m:dPr>
            <m:ctrlPr>
              <w:rPr>
                <w:rFonts w:ascii="Cambria Math" w:hAnsi="Cambria Math" w:cstheme="minorHAnsi"/>
                <w:b/>
                <w:i/>
                <w:szCs w:val="21"/>
              </w:rPr>
            </m:ctrlPr>
          </m:dPr>
          <m:e>
            <m:f>
              <m:fPr>
                <m:ctrlPr>
                  <w:rPr>
                    <w:rFonts w:ascii="Cambria Math" w:hAnsi="Cambria Math" w:cstheme="minorHAnsi"/>
                    <w:b/>
                    <w:i/>
                    <w:szCs w:val="21"/>
                  </w:rPr>
                </m:ctrlPr>
              </m:fPr>
              <m:num>
                <m:r>
                  <m:rPr>
                    <m:sty m:val="bi"/>
                  </m:rPr>
                  <w:rPr>
                    <w:rFonts w:ascii="Cambria Math" w:hAnsi="Cambria Math" w:cstheme="minorHAnsi"/>
                    <w:szCs w:val="21"/>
                  </w:rPr>
                  <m:t>400</m:t>
                </m:r>
                <m:r>
                  <m:rPr>
                    <m:sty m:val="bi"/>
                  </m:rPr>
                  <w:rPr>
                    <w:rFonts w:ascii="Cambria Math" w:hAnsi="Cambria Math" w:cstheme="minorHAnsi"/>
                    <w:szCs w:val="21"/>
                  </w:rPr>
                  <m:t>MHz</m:t>
                </m:r>
              </m:num>
              <m:den>
                <m:sSub>
                  <m:sSubPr>
                    <m:ctrlPr>
                      <w:rPr>
                        <w:rFonts w:ascii="Cambria Math" w:hAnsi="Cambria Math" w:cstheme="minorHAnsi"/>
                        <w:b/>
                        <w:i/>
                        <w:szCs w:val="21"/>
                      </w:rPr>
                    </m:ctrlPr>
                  </m:sSubPr>
                  <m:e>
                    <m:r>
                      <m:rPr>
                        <m:sty m:val="bi"/>
                      </m:rPr>
                      <w:rPr>
                        <w:rFonts w:ascii="Cambria Math" w:hAnsi="Cambria Math" w:cstheme="minorHAnsi"/>
                        <w:szCs w:val="21"/>
                      </w:rPr>
                      <m:t>BW</m:t>
                    </m:r>
                  </m:e>
                  <m:sub>
                    <m:r>
                      <m:rPr>
                        <m:sty m:val="bi"/>
                      </m:rPr>
                      <w:rPr>
                        <w:rFonts w:ascii="Cambria Math" w:hAnsi="Cambria Math" w:cstheme="minorHAnsi"/>
                        <w:szCs w:val="21"/>
                      </w:rPr>
                      <m:t>PRS</m:t>
                    </m:r>
                  </m:sub>
                </m:sSub>
              </m:den>
            </m:f>
          </m:e>
        </m:d>
        <m:r>
          <m:rPr>
            <m:sty m:val="bi"/>
          </m:rPr>
          <w:rPr>
            <w:rFonts w:ascii="Cambria Math" w:hAnsi="Cambria Math" w:cstheme="minorHAnsi"/>
            <w:szCs w:val="21"/>
          </w:rPr>
          <m:t>∙</m:t>
        </m:r>
        <m:f>
          <m:fPr>
            <m:ctrlPr>
              <w:rPr>
                <w:rFonts w:ascii="Cambria Math" w:hAnsi="Cambria Math" w:cstheme="minorHAnsi"/>
                <w:b/>
                <w:i/>
                <w:szCs w:val="21"/>
              </w:rPr>
            </m:ctrlPr>
          </m:fPr>
          <m:num>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num>
          <m:den>
            <m:r>
              <m:rPr>
                <m:sty m:val="bi"/>
              </m:rPr>
              <w:rPr>
                <w:rFonts w:ascii="Cambria Math" w:hAnsi="Cambria Math" w:cstheme="minorHAnsi"/>
                <w:szCs w:val="21"/>
              </w:rPr>
              <m:t>2</m:t>
            </m:r>
          </m:den>
        </m:f>
      </m:oMath>
    </w:p>
    <w:p w14:paraId="0B34B9A4" w14:textId="75EF2089" w:rsidR="0053452F" w:rsidRDefault="0053452F" w:rsidP="0053452F">
      <w:pPr>
        <w:overflowPunct w:val="0"/>
        <w:autoSpaceDE w:val="0"/>
        <w:autoSpaceDN w:val="0"/>
        <w:adjustRightInd w:val="0"/>
        <w:spacing w:before="60" w:after="60"/>
        <w:textAlignment w:val="baseline"/>
        <w:rPr>
          <w:rFonts w:cstheme="minorHAnsi"/>
          <w:b/>
          <w:i/>
          <w:szCs w:val="21"/>
        </w:rPr>
      </w:pPr>
      <w:r w:rsidRPr="00645EE9">
        <w:rPr>
          <w:rFonts w:cstheme="minorHAnsi"/>
          <w:b/>
          <w:i/>
          <w:szCs w:val="21"/>
        </w:rPr>
        <w:t xml:space="preserve">Where </w:t>
      </w:r>
      <m:oMath>
        <m:sSub>
          <m:sSubPr>
            <m:ctrlPr>
              <w:rPr>
                <w:rFonts w:ascii="Cambria Math" w:hAnsi="Cambria Math" w:cstheme="minorHAnsi"/>
                <w:b/>
                <w:i/>
                <w:szCs w:val="21"/>
              </w:rPr>
            </m:ctrlPr>
          </m:sSubPr>
          <m:e>
            <m:r>
              <m:rPr>
                <m:sty m:val="bi"/>
              </m:rPr>
              <w:rPr>
                <w:rFonts w:ascii="Cambria Math" w:hAnsi="Cambria Math" w:cstheme="minorHAnsi"/>
                <w:szCs w:val="21"/>
              </w:rPr>
              <m:t>BW</m:t>
            </m:r>
          </m:e>
          <m:sub>
            <m:r>
              <m:rPr>
                <m:sty m:val="bi"/>
              </m:rPr>
              <w:rPr>
                <w:rFonts w:ascii="Cambria Math" w:hAnsi="Cambria Math" w:cstheme="minorHAnsi"/>
                <w:szCs w:val="21"/>
              </w:rPr>
              <m:t>PRS</m:t>
            </m:r>
          </m:sub>
        </m:sSub>
      </m:oMath>
      <w:r w:rsidRPr="00645EE9">
        <w:rPr>
          <w:rFonts w:cstheme="minorHAnsi"/>
          <w:b/>
          <w:i/>
          <w:szCs w:val="21"/>
        </w:rPr>
        <w:t xml:space="preserve"> - is the channel BW in MHz selected from the set [5, 10, 20, 25, 40, 50, 80, 100, 200, 400] MHz and closest to the bandwidth of DL PRS receive processing</w:t>
      </w:r>
      <w:r w:rsidR="00595A25" w:rsidRPr="00645EE9">
        <w:rPr>
          <w:rFonts w:cstheme="minorHAnsi"/>
          <w:b/>
          <w:i/>
          <w:szCs w:val="21"/>
        </w:rPr>
        <w:t>.</w:t>
      </w:r>
    </w:p>
    <w:p w14:paraId="0DE0112A" w14:textId="77777777" w:rsidR="00185573" w:rsidRDefault="00185573" w:rsidP="0053452F">
      <w:pPr>
        <w:overflowPunct w:val="0"/>
        <w:autoSpaceDE w:val="0"/>
        <w:autoSpaceDN w:val="0"/>
        <w:adjustRightInd w:val="0"/>
        <w:spacing w:before="60" w:after="60"/>
        <w:textAlignment w:val="baseline"/>
        <w:rPr>
          <w:rFonts w:cstheme="minorHAnsi"/>
          <w:b/>
          <w:i/>
          <w:szCs w:val="21"/>
        </w:rPr>
      </w:pPr>
    </w:p>
    <w:p w14:paraId="43A23871" w14:textId="38FC2367" w:rsidR="00185573" w:rsidRDefault="00185573" w:rsidP="00185573">
      <w:pPr>
        <w:pStyle w:val="BodyText"/>
        <w:rPr>
          <w:sz w:val="22"/>
        </w:rPr>
      </w:pPr>
      <w:r w:rsidRPr="00185573">
        <w:rPr>
          <w:sz w:val="22"/>
        </w:rPr>
        <w:t xml:space="preserve">For RSTD reporting range, from UE perspective naturally the final received time difference will depend on the maximum ISD </w:t>
      </w:r>
      <w:r w:rsidR="00B60BF6">
        <w:rPr>
          <w:sz w:val="22"/>
        </w:rPr>
        <w:t>under the</w:t>
      </w:r>
      <w:r w:rsidRPr="00185573">
        <w:rPr>
          <w:sz w:val="22"/>
        </w:rPr>
        <w:t xml:space="preserve"> acceptable sensitivity. Regarding to the same cell coverage for both NR and LTE (e.g. 100km) and same SINR side c</w:t>
      </w:r>
      <w:r w:rsidR="00B60BF6">
        <w:rPr>
          <w:sz w:val="22"/>
        </w:rPr>
        <w:t xml:space="preserve">ondition (e.g. -13dB [6]), we believe that </w:t>
      </w:r>
      <w:r w:rsidRPr="00185573">
        <w:rPr>
          <w:sz w:val="22"/>
        </w:rPr>
        <w:t>RSTD reporting range for NR shall be same as that of LTE in terms of absolute time.</w:t>
      </w:r>
      <w:r>
        <w:rPr>
          <w:sz w:val="22"/>
        </w:rPr>
        <w:t xml:space="preserve"> </w:t>
      </w:r>
    </w:p>
    <w:p w14:paraId="67FF2E5B" w14:textId="25ACB61D" w:rsidR="00185573" w:rsidRPr="00185573" w:rsidRDefault="00185573" w:rsidP="0053452F">
      <w:pPr>
        <w:overflowPunct w:val="0"/>
        <w:autoSpaceDE w:val="0"/>
        <w:autoSpaceDN w:val="0"/>
        <w:adjustRightInd w:val="0"/>
        <w:spacing w:before="60" w:after="60"/>
        <w:textAlignment w:val="baseline"/>
        <w:rPr>
          <w:rFonts w:cstheme="minorHAnsi"/>
          <w:b/>
          <w:i/>
          <w:szCs w:val="21"/>
        </w:rPr>
      </w:pPr>
      <w:r w:rsidRPr="00645EE9">
        <w:rPr>
          <w:rFonts w:cstheme="minorHAnsi"/>
          <w:b/>
          <w:u w:val="single"/>
        </w:rPr>
        <w:t xml:space="preserve">Observation </w:t>
      </w:r>
      <w:r>
        <w:rPr>
          <w:rFonts w:cstheme="minorHAnsi"/>
          <w:b/>
          <w:u w:val="single"/>
        </w:rPr>
        <w:t>1</w:t>
      </w:r>
      <w:r w:rsidR="00EA71E0">
        <w:rPr>
          <w:rFonts w:cstheme="minorHAnsi"/>
          <w:b/>
          <w:u w:val="single"/>
        </w:rPr>
        <w:t>4</w:t>
      </w:r>
      <w:r w:rsidRPr="00645EE9">
        <w:rPr>
          <w:rFonts w:cstheme="minorHAnsi"/>
          <w:b/>
        </w:rPr>
        <w:t>:</w:t>
      </w:r>
      <w:r w:rsidRPr="00645EE9">
        <w:rPr>
          <w:rFonts w:eastAsia="宋体" w:cstheme="minorHAnsi"/>
          <w:b/>
          <w:i/>
          <w:szCs w:val="20"/>
        </w:rPr>
        <w:t xml:space="preserve"> </w:t>
      </w:r>
      <w:r w:rsidRPr="00185573">
        <w:rPr>
          <w:rFonts w:cstheme="minorHAnsi"/>
          <w:b/>
          <w:szCs w:val="21"/>
        </w:rPr>
        <w:t xml:space="preserve">RSTD reporting range for NR positioning can be same as that of LTE in term of absolute time. </w:t>
      </w:r>
    </w:p>
    <w:p w14:paraId="2F38287E" w14:textId="77777777"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Conclusion</w:t>
      </w:r>
    </w:p>
    <w:p w14:paraId="18762472" w14:textId="61882913"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44F4753F" w14:textId="77777777" w:rsidR="00EA71E0" w:rsidRDefault="00EA71E0" w:rsidP="008F0D47">
      <w:pPr>
        <w:rPr>
          <w:rFonts w:cstheme="minorHAnsi"/>
        </w:rPr>
      </w:pPr>
      <w:bookmarkStart w:id="3" w:name="_GoBack"/>
      <w:bookmarkEnd w:id="3"/>
    </w:p>
    <w:p w14:paraId="5AB13576" w14:textId="77777777" w:rsidR="00EA71E0" w:rsidRPr="00137E10" w:rsidRDefault="00EA71E0" w:rsidP="00EA71E0">
      <w:pPr>
        <w:rPr>
          <w:rFonts w:cstheme="minorHAnsi"/>
          <w:b/>
          <w:szCs w:val="21"/>
          <w:u w:val="single"/>
        </w:rPr>
      </w:pPr>
      <w:r w:rsidRPr="00137E10">
        <w:rPr>
          <w:rFonts w:cstheme="minorHAnsi"/>
          <w:b/>
          <w:szCs w:val="21"/>
          <w:u w:val="single"/>
        </w:rPr>
        <w:t xml:space="preserve">Observation 1: </w:t>
      </w:r>
      <w:r w:rsidRPr="00137E10">
        <w:rPr>
          <w:rFonts w:cstheme="minorHAnsi"/>
          <w:b/>
          <w:szCs w:val="21"/>
        </w:rPr>
        <w:t>Whether UE PRS based RSTD and RSRP measurements shall be applicable in intra or inter frequency   can be up to the definition of the measurement frequency layer in NR positioning.</w:t>
      </w:r>
    </w:p>
    <w:p w14:paraId="5B5CE115" w14:textId="77777777" w:rsidR="00EA71E0" w:rsidRPr="00137E10" w:rsidRDefault="00EA71E0" w:rsidP="00EA71E0">
      <w:pPr>
        <w:rPr>
          <w:rFonts w:cstheme="minorHAnsi"/>
          <w:b/>
          <w:i/>
          <w:szCs w:val="21"/>
        </w:rPr>
      </w:pPr>
      <w:r w:rsidRPr="00137E10">
        <w:rPr>
          <w:rFonts w:cstheme="minorHAnsi"/>
          <w:b/>
          <w:i/>
          <w:szCs w:val="21"/>
          <w:u w:val="single"/>
        </w:rPr>
        <w:t xml:space="preserve">Proposal 1: </w:t>
      </w:r>
      <w:r w:rsidRPr="00137E10">
        <w:rPr>
          <w:rFonts w:cstheme="minorHAnsi"/>
          <w:b/>
          <w:i/>
          <w:szCs w:val="21"/>
        </w:rPr>
        <w:t>No need to specify the requirements for the inter-RAT NR PRS RSTD measurement between E-UTRA and NR cells.</w:t>
      </w:r>
    </w:p>
    <w:p w14:paraId="1533CE14" w14:textId="77777777" w:rsidR="00EA71E0" w:rsidRPr="00137E10" w:rsidRDefault="00EA71E0" w:rsidP="00EA71E0">
      <w:pPr>
        <w:rPr>
          <w:rFonts w:cstheme="minorHAnsi"/>
          <w:b/>
          <w:szCs w:val="21"/>
        </w:rPr>
      </w:pPr>
      <w:r w:rsidRPr="00137E10">
        <w:rPr>
          <w:rFonts w:cstheme="minorHAnsi"/>
          <w:b/>
          <w:szCs w:val="21"/>
          <w:u w:val="single"/>
        </w:rPr>
        <w:t>Observation 2:</w:t>
      </w:r>
      <w:r w:rsidRPr="00137E10">
        <w:rPr>
          <w:rFonts w:cstheme="minorHAnsi"/>
          <w:b/>
          <w:szCs w:val="21"/>
        </w:rPr>
        <w:t xml:space="preserve"> In NR positioning measurement requirement, the definition of frequency layer for PRS measurement can be different that of SSB based measurements in NR, but consistent with that for L3 CSI-RS measurement. </w:t>
      </w:r>
    </w:p>
    <w:p w14:paraId="7F759ADF" w14:textId="77777777" w:rsidR="00EA71E0" w:rsidRPr="00137E10" w:rsidRDefault="00EA71E0" w:rsidP="00EA71E0">
      <w:pPr>
        <w:rPr>
          <w:rFonts w:cstheme="minorHAnsi"/>
          <w:b/>
          <w:i/>
          <w:szCs w:val="21"/>
        </w:rPr>
      </w:pPr>
      <w:r w:rsidRPr="00137E10">
        <w:rPr>
          <w:rFonts w:cstheme="minorHAnsi"/>
          <w:b/>
          <w:i/>
          <w:szCs w:val="21"/>
          <w:u w:val="single"/>
        </w:rPr>
        <w:t>Proposal 2:</w:t>
      </w:r>
      <w:r w:rsidRPr="00137E10">
        <w:rPr>
          <w:rFonts w:cstheme="minorHAnsi"/>
          <w:b/>
          <w:i/>
          <w:szCs w:val="21"/>
        </w:rPr>
        <w:t xml:space="preserve"> Reuse CSI-RS based L3 measurements intra/inter-frequency measurement definition for NR PRS measurements.</w:t>
      </w:r>
    </w:p>
    <w:p w14:paraId="5DC35366" w14:textId="77777777" w:rsidR="00EA71E0" w:rsidRPr="00137E10" w:rsidRDefault="00EA71E0" w:rsidP="00EA71E0">
      <w:pPr>
        <w:rPr>
          <w:rFonts w:cstheme="minorHAnsi"/>
          <w:b/>
          <w:szCs w:val="21"/>
        </w:rPr>
      </w:pPr>
      <w:r w:rsidRPr="00137E10">
        <w:rPr>
          <w:rFonts w:cstheme="minorHAnsi"/>
          <w:b/>
          <w:szCs w:val="21"/>
          <w:u w:val="single"/>
        </w:rPr>
        <w:t>Observation 3:</w:t>
      </w:r>
      <w:r w:rsidRPr="00137E10">
        <w:rPr>
          <w:rFonts w:cstheme="minorHAnsi"/>
          <w:b/>
          <w:szCs w:val="21"/>
        </w:rPr>
        <w:t xml:space="preserve"> If necessary, UE capability related to NR positioning measurement requirements in RAN4 RRM can also be defined by the number of “positioning frequency layer” measured beside the legacy measurement capability.</w:t>
      </w:r>
    </w:p>
    <w:p w14:paraId="29634998" w14:textId="77777777" w:rsidR="00EA71E0" w:rsidRPr="00137E10" w:rsidRDefault="00EA71E0" w:rsidP="00EA71E0">
      <w:pPr>
        <w:rPr>
          <w:rFonts w:cstheme="minorHAnsi"/>
          <w:b/>
          <w:szCs w:val="21"/>
        </w:rPr>
      </w:pPr>
      <w:r w:rsidRPr="00137E10">
        <w:rPr>
          <w:rFonts w:cstheme="minorHAnsi"/>
          <w:b/>
          <w:szCs w:val="21"/>
          <w:u w:val="single"/>
        </w:rPr>
        <w:t>Observation 4:</w:t>
      </w:r>
      <w:r w:rsidRPr="00137E10">
        <w:rPr>
          <w:rFonts w:cstheme="minorHAnsi"/>
          <w:b/>
          <w:szCs w:val="21"/>
        </w:rPr>
        <w:t xml:space="preserve"> The number of cells/TRPs which UE can perform the accurate DL PRS RSTD measurement can be [</w:t>
      </w:r>
      <w:r w:rsidRPr="00137E10">
        <w:rPr>
          <w:rFonts w:cstheme="minorHAnsi"/>
          <w:b/>
          <w:szCs w:val="21"/>
          <w:highlight w:val="yellow"/>
        </w:rPr>
        <w:t>8</w:t>
      </w:r>
      <w:r w:rsidRPr="00137E10">
        <w:rPr>
          <w:rFonts w:cstheme="minorHAnsi"/>
          <w:b/>
          <w:szCs w:val="21"/>
        </w:rPr>
        <w:t xml:space="preserve">]. </w:t>
      </w:r>
    </w:p>
    <w:p w14:paraId="610B2861" w14:textId="77777777" w:rsidR="00EA71E0" w:rsidRPr="00137E10" w:rsidRDefault="00EA71E0" w:rsidP="00EA71E0">
      <w:pPr>
        <w:rPr>
          <w:rFonts w:cstheme="minorHAnsi"/>
          <w:b/>
          <w:szCs w:val="21"/>
        </w:rPr>
      </w:pPr>
      <w:r w:rsidRPr="00137E10">
        <w:rPr>
          <w:rFonts w:cstheme="minorHAnsi"/>
          <w:b/>
          <w:szCs w:val="21"/>
          <w:u w:val="single"/>
        </w:rPr>
        <w:t>Observation 5:</w:t>
      </w:r>
      <w:r w:rsidRPr="00137E10">
        <w:rPr>
          <w:rFonts w:cstheme="minorHAnsi"/>
          <w:b/>
          <w:szCs w:val="21"/>
        </w:rPr>
        <w:t xml:space="preserve"> A single measurement gap pattern for RSTD inter-frequency measurements and other existing NR inter-frequency measurements (e.g. SSB based RSRRP/RSRQ) is beneficial for UE implementation complexity.</w:t>
      </w:r>
    </w:p>
    <w:p w14:paraId="0418FB1E" w14:textId="77777777" w:rsidR="00EA71E0" w:rsidRPr="00137E10" w:rsidRDefault="00EA71E0" w:rsidP="00EA71E0">
      <w:pPr>
        <w:rPr>
          <w:rFonts w:cstheme="minorHAnsi"/>
          <w:szCs w:val="21"/>
        </w:rPr>
      </w:pPr>
      <w:r w:rsidRPr="00137E10">
        <w:rPr>
          <w:rFonts w:cstheme="minorHAnsi"/>
          <w:b/>
          <w:szCs w:val="21"/>
          <w:u w:val="single"/>
        </w:rPr>
        <w:t>Observation 6:</w:t>
      </w:r>
      <w:r w:rsidRPr="00137E10">
        <w:rPr>
          <w:rFonts w:cstheme="minorHAnsi"/>
          <w:b/>
          <w:szCs w:val="21"/>
        </w:rPr>
        <w:t xml:space="preserve"> If the gap for PRS measurement shall reuse the existing one [5, TS38.133] for NR measurement (e.g. SSB), UE may not utilize any one intact PRS resource within a gap.</w:t>
      </w:r>
    </w:p>
    <w:p w14:paraId="4D665443" w14:textId="77777777" w:rsidR="00EA71E0" w:rsidRPr="00137E10" w:rsidRDefault="00EA71E0" w:rsidP="00EA71E0">
      <w:pPr>
        <w:rPr>
          <w:rFonts w:cstheme="minorHAnsi"/>
          <w:b/>
          <w:i/>
          <w:szCs w:val="21"/>
        </w:rPr>
      </w:pPr>
      <w:r w:rsidRPr="00137E10">
        <w:rPr>
          <w:rFonts w:cstheme="minorHAnsi"/>
          <w:b/>
          <w:i/>
          <w:szCs w:val="21"/>
          <w:u w:val="single"/>
        </w:rPr>
        <w:t>Proposal 3:</w:t>
      </w:r>
      <w:r w:rsidRPr="00137E10">
        <w:rPr>
          <w:rFonts w:cstheme="minorHAnsi"/>
          <w:b/>
          <w:i/>
          <w:szCs w:val="21"/>
        </w:rPr>
        <w:t xml:space="preserve"> Regarding to the limited PRS resource within a legacy gap [5], RAN4 shall discuss necessity and feasibility of new measurement gap patterns for PRS measurement.</w:t>
      </w:r>
    </w:p>
    <w:p w14:paraId="69BB682D" w14:textId="77777777" w:rsidR="00EA71E0" w:rsidRPr="00137E10" w:rsidRDefault="00EA71E0" w:rsidP="00EA71E0">
      <w:pPr>
        <w:rPr>
          <w:rFonts w:cstheme="minorHAnsi"/>
          <w:b/>
          <w:szCs w:val="21"/>
        </w:rPr>
      </w:pPr>
      <w:r w:rsidRPr="00137E10">
        <w:rPr>
          <w:rFonts w:cstheme="minorHAnsi"/>
          <w:b/>
          <w:szCs w:val="21"/>
          <w:u w:val="single"/>
        </w:rPr>
        <w:t>Observation 7:</w:t>
      </w:r>
      <w:r w:rsidRPr="00137E10">
        <w:rPr>
          <w:rFonts w:cstheme="minorHAnsi"/>
          <w:b/>
          <w:szCs w:val="21"/>
        </w:rPr>
        <w:t xml:space="preserve">  The message to request the new RSTD measurement gap from UE is beneficial to improve the utilization of measurement gap for both RSTD and other legacy NR inter-frequency measurements.</w:t>
      </w:r>
    </w:p>
    <w:p w14:paraId="55987E62" w14:textId="77777777" w:rsidR="00EA71E0" w:rsidRPr="00137E10" w:rsidRDefault="00EA71E0" w:rsidP="00EA71E0">
      <w:pPr>
        <w:pStyle w:val="BodyText"/>
        <w:rPr>
          <w:rFonts w:cstheme="minorHAnsi"/>
          <w:b/>
          <w:szCs w:val="21"/>
        </w:rPr>
      </w:pPr>
      <w:r w:rsidRPr="00137E10">
        <w:rPr>
          <w:rFonts w:cstheme="minorHAnsi"/>
          <w:b/>
          <w:szCs w:val="21"/>
          <w:u w:val="single"/>
        </w:rPr>
        <w:t>Observation 8</w:t>
      </w:r>
      <w:r w:rsidRPr="00137E10">
        <w:rPr>
          <w:rFonts w:cstheme="minorHAnsi"/>
          <w:b/>
          <w:szCs w:val="21"/>
        </w:rPr>
        <w:t>: The more configuration on PRS periodicity and pattern shall be evaluated in RAN4 study.</w:t>
      </w:r>
    </w:p>
    <w:p w14:paraId="56354EFD" w14:textId="77777777" w:rsidR="00EA71E0" w:rsidRPr="00137E10" w:rsidRDefault="00EA71E0" w:rsidP="00EA71E0">
      <w:pPr>
        <w:rPr>
          <w:rFonts w:cstheme="minorHAnsi"/>
          <w:szCs w:val="21"/>
          <w:lang w:val="sv-SE"/>
        </w:rPr>
      </w:pPr>
      <w:r w:rsidRPr="00137E10">
        <w:rPr>
          <w:rFonts w:cstheme="minorHAnsi"/>
          <w:b/>
          <w:szCs w:val="21"/>
          <w:u w:val="single"/>
        </w:rPr>
        <w:t>Observation 9:</w:t>
      </w:r>
      <w:r w:rsidRPr="00137E10">
        <w:rPr>
          <w:rFonts w:cstheme="minorHAnsi"/>
          <w:b/>
          <w:szCs w:val="21"/>
        </w:rPr>
        <w:t xml:space="preserve"> For NR RSTD measurement delay, the consideration with the UE complexity (e.g. limited buffer size) shall be taken.</w:t>
      </w:r>
    </w:p>
    <w:p w14:paraId="5624347F" w14:textId="77777777" w:rsidR="00EA71E0" w:rsidRPr="00137E10" w:rsidRDefault="00EA71E0" w:rsidP="00EA71E0">
      <w:pPr>
        <w:pStyle w:val="BodyText"/>
        <w:rPr>
          <w:rFonts w:cstheme="minorHAnsi"/>
          <w:b/>
          <w:i/>
          <w:szCs w:val="21"/>
        </w:rPr>
      </w:pPr>
      <w:r w:rsidRPr="00137E10">
        <w:rPr>
          <w:rFonts w:cstheme="minorHAnsi"/>
          <w:b/>
          <w:i/>
          <w:szCs w:val="21"/>
          <w:u w:val="single"/>
        </w:rPr>
        <w:t>Proposal 4:</w:t>
      </w:r>
      <w:r w:rsidRPr="00137E10">
        <w:rPr>
          <w:rFonts w:cstheme="minorHAnsi"/>
          <w:b/>
          <w:i/>
          <w:szCs w:val="21"/>
        </w:rPr>
        <w:t xml:space="preserve"> The allowed RSTD measurement delay would be multiplied by the number of layers that need to be </w:t>
      </w:r>
      <w:r w:rsidRPr="00137E10">
        <w:rPr>
          <w:rFonts w:cstheme="minorHAnsi"/>
          <w:b/>
          <w:i/>
          <w:szCs w:val="21"/>
        </w:rPr>
        <w:lastRenderedPageBreak/>
        <w:t xml:space="preserve">measured as defined for LTE RSTD measurement. </w:t>
      </w:r>
    </w:p>
    <w:p w14:paraId="45FEDE41" w14:textId="77777777" w:rsidR="00EA71E0" w:rsidRPr="00137E10" w:rsidRDefault="00EA71E0" w:rsidP="00EA71E0">
      <w:pPr>
        <w:pStyle w:val="BodyText"/>
        <w:jc w:val="center"/>
        <w:rPr>
          <w:rFonts w:cstheme="minorHAnsi"/>
          <w:b/>
          <w:i/>
          <w:szCs w:val="21"/>
        </w:rPr>
      </w:pPr>
      <w:r w:rsidRPr="00137E10">
        <w:rPr>
          <w:rFonts w:eastAsia="MS Mincho" w:cstheme="minorHAnsi"/>
          <w:position w:val="-14"/>
          <w:szCs w:val="21"/>
        </w:rPr>
        <w:object w:dxaOrig="4680" w:dyaOrig="380" w14:anchorId="75D823FD">
          <v:shape id="_x0000_i1050" type="#_x0000_t75" style="width:234pt;height:19.35pt" o:ole="">
            <v:imagedata r:id="rId13" o:title=""/>
          </v:shape>
          <o:OLEObject Type="Embed" ProgID="Equation.3" ShapeID="_x0000_i1050" DrawAspect="Content" ObjectID="_1634722516" r:id="rId50"/>
        </w:object>
      </w:r>
    </w:p>
    <w:p w14:paraId="5DA12F97" w14:textId="77777777" w:rsidR="00EA71E0" w:rsidRPr="00137E10" w:rsidRDefault="00EA71E0" w:rsidP="00EA71E0">
      <w:pPr>
        <w:rPr>
          <w:rFonts w:cstheme="minorHAnsi"/>
          <w:b/>
          <w:i/>
          <w:szCs w:val="21"/>
        </w:rPr>
      </w:pPr>
      <w:r w:rsidRPr="00137E10">
        <w:rPr>
          <w:rFonts w:cstheme="minorHAnsi"/>
          <w:b/>
          <w:i/>
          <w:szCs w:val="21"/>
        </w:rPr>
        <w:t xml:space="preserve">Where in, </w:t>
      </w:r>
      <w:r w:rsidRPr="00137E10">
        <w:rPr>
          <w:rFonts w:cstheme="minorHAnsi"/>
          <w:b/>
          <w:i/>
          <w:position w:val="-12"/>
          <w:szCs w:val="21"/>
        </w:rPr>
        <w:object w:dxaOrig="440" w:dyaOrig="360" w14:anchorId="7FE98CA7">
          <v:shape id="_x0000_i1051" type="#_x0000_t75" style="width:21.35pt;height:16pt" o:ole="">
            <v:imagedata r:id="rId17" o:title=""/>
          </v:shape>
          <o:OLEObject Type="Embed" ProgID="Equation.3" ShapeID="_x0000_i1051" DrawAspect="Content" ObjectID="_1634722517" r:id="rId51"/>
        </w:object>
      </w:r>
      <w:r w:rsidRPr="00137E10">
        <w:rPr>
          <w:rFonts w:cstheme="minorHAnsi"/>
          <w:b/>
          <w:i/>
          <w:szCs w:val="21"/>
        </w:rPr>
        <w:t xml:space="preserve"> is the periodicity of DL PRS allocation in slots configured per DL PRS resource,</w:t>
      </w:r>
    </w:p>
    <w:p w14:paraId="0BAB94BE" w14:textId="77777777" w:rsidR="00EA71E0" w:rsidRPr="00137E10" w:rsidRDefault="00EA71E0" w:rsidP="00EA71E0">
      <w:pPr>
        <w:rPr>
          <w:rFonts w:cstheme="minorHAnsi"/>
          <w:b/>
          <w:i/>
          <w:szCs w:val="21"/>
        </w:rPr>
      </w:pPr>
      <w:r w:rsidRPr="00137E10">
        <w:rPr>
          <w:rFonts w:cstheme="minorHAnsi"/>
          <w:b/>
          <w:i/>
          <w:position w:val="-4"/>
          <w:szCs w:val="21"/>
        </w:rPr>
        <w:object w:dxaOrig="320" w:dyaOrig="260" w14:anchorId="3DC5EAAA">
          <v:shape id="_x0000_i1052" type="#_x0000_t75" style="width:15.35pt;height:13.35pt" o:ole="">
            <v:imagedata r:id="rId19" o:title=""/>
          </v:shape>
          <o:OLEObject Type="Embed" ProgID="Equation.3" ShapeID="_x0000_i1052" DrawAspect="Content" ObjectID="_1634722518" r:id="rId52"/>
        </w:object>
      </w:r>
      <w:r w:rsidRPr="00137E10">
        <w:rPr>
          <w:rFonts w:cstheme="minorHAnsi"/>
          <w:b/>
          <w:i/>
          <w:szCs w:val="21"/>
        </w:rPr>
        <w:t xml:space="preserve"> is the number of PRS positioning resource for all cells (e.g. n=16 in []) to be detected and measured,</w:t>
      </w:r>
    </w:p>
    <w:p w14:paraId="5075EB2E" w14:textId="77777777" w:rsidR="00EA71E0" w:rsidRPr="00137E10" w:rsidRDefault="00EA71E0" w:rsidP="00EA71E0">
      <w:pPr>
        <w:rPr>
          <w:rFonts w:eastAsia="MS Mincho" w:cstheme="minorHAnsi"/>
          <w:b/>
          <w:i/>
          <w:szCs w:val="21"/>
        </w:rPr>
      </w:pPr>
      <w:r w:rsidRPr="00137E10">
        <w:rPr>
          <w:rFonts w:cstheme="minorHAnsi"/>
          <w:b/>
          <w:i/>
          <w:position w:val="-4"/>
          <w:szCs w:val="21"/>
        </w:rPr>
        <w:object w:dxaOrig="220" w:dyaOrig="260" w14:anchorId="6CC8494E">
          <v:shape id="_x0000_i1053" type="#_x0000_t75" style="width:11pt;height:13.35pt" o:ole="">
            <v:imagedata r:id="rId25" o:title=""/>
          </v:shape>
          <o:OLEObject Type="Embed" ProgID="Equation.3" ShapeID="_x0000_i1053" DrawAspect="Content" ObjectID="_1634722519" r:id="rId53"/>
        </w:object>
      </w:r>
      <w:r w:rsidRPr="00137E10">
        <w:rPr>
          <w:rFonts w:cstheme="minorHAnsi"/>
          <w:b/>
          <w:i/>
          <w:szCs w:val="21"/>
        </w:rPr>
        <w:t xml:space="preserve">  is the measurement time for a single PRS positioning resource which includes the sampling time and the processing time</w:t>
      </w:r>
      <w:r w:rsidRPr="00137E10">
        <w:rPr>
          <w:rFonts w:eastAsia="MS Mincho" w:cstheme="minorHAnsi"/>
          <w:b/>
          <w:i/>
          <w:szCs w:val="21"/>
        </w:rPr>
        <w:t>.</w:t>
      </w:r>
    </w:p>
    <w:p w14:paraId="56CC195A" w14:textId="77777777" w:rsidR="00EA71E0" w:rsidRPr="00137E10" w:rsidRDefault="00EA71E0" w:rsidP="00EA71E0">
      <w:pPr>
        <w:rPr>
          <w:rFonts w:cstheme="minorHAnsi"/>
          <w:b/>
          <w:szCs w:val="21"/>
        </w:rPr>
      </w:pPr>
      <w:r w:rsidRPr="00137E10">
        <w:rPr>
          <w:rFonts w:cstheme="minorHAnsi"/>
          <w:b/>
          <w:szCs w:val="21"/>
          <w:u w:val="single"/>
        </w:rPr>
        <w:t>Observation 10</w:t>
      </w:r>
      <w:r w:rsidRPr="00137E10">
        <w:rPr>
          <w:rFonts w:cstheme="minorHAnsi"/>
          <w:b/>
          <w:szCs w:val="21"/>
        </w:rPr>
        <w:t>: The link level simulations are required to derive DL PRS RSTD measurement accuracy requirements.</w:t>
      </w:r>
    </w:p>
    <w:p w14:paraId="6EF58322" w14:textId="77777777" w:rsidR="00EA71E0" w:rsidRPr="00137E10" w:rsidRDefault="00EA71E0" w:rsidP="00EA71E0">
      <w:pPr>
        <w:rPr>
          <w:rFonts w:cstheme="minorHAnsi"/>
          <w:b/>
          <w:bCs/>
          <w:i/>
          <w:szCs w:val="21"/>
        </w:rPr>
      </w:pPr>
      <w:r w:rsidRPr="00137E10">
        <w:rPr>
          <w:rFonts w:cstheme="minorHAnsi"/>
          <w:b/>
          <w:bCs/>
          <w:i/>
          <w:szCs w:val="21"/>
          <w:u w:val="single"/>
        </w:rPr>
        <w:t>Proposal 5:</w:t>
      </w:r>
      <w:r w:rsidRPr="00137E10">
        <w:rPr>
          <w:rFonts w:cstheme="minorHAnsi"/>
          <w:b/>
          <w:bCs/>
          <w:i/>
          <w:szCs w:val="21"/>
        </w:rPr>
        <w:t xml:space="preserve"> For RRM requirements, only single PRS resource shall be used to define the minimum requirements.</w:t>
      </w:r>
    </w:p>
    <w:p w14:paraId="5BB4AFB4" w14:textId="77777777" w:rsidR="00EA71E0" w:rsidRPr="00137E10" w:rsidRDefault="00EA71E0" w:rsidP="00EA71E0">
      <w:pPr>
        <w:pStyle w:val="BodyText"/>
        <w:rPr>
          <w:rFonts w:cstheme="minorHAnsi"/>
          <w:b/>
          <w:i/>
          <w:szCs w:val="21"/>
        </w:rPr>
      </w:pPr>
      <w:r w:rsidRPr="00137E10">
        <w:rPr>
          <w:rFonts w:cstheme="minorHAnsi"/>
          <w:b/>
          <w:i/>
          <w:szCs w:val="21"/>
          <w:u w:val="single"/>
        </w:rPr>
        <w:t>Proposal 6:</w:t>
      </w:r>
      <w:r w:rsidRPr="00137E10">
        <w:rPr>
          <w:rFonts w:cstheme="minorHAnsi"/>
          <w:b/>
          <w:i/>
          <w:szCs w:val="21"/>
        </w:rPr>
        <w:t xml:space="preserve"> Further study the RX processing assumptions to define the min RSTD accuracy requirements</w:t>
      </w:r>
    </w:p>
    <w:p w14:paraId="3DC56C13" w14:textId="77777777" w:rsidR="00EA71E0" w:rsidRPr="00137E10" w:rsidRDefault="00EA71E0" w:rsidP="00EA71E0">
      <w:pPr>
        <w:rPr>
          <w:rFonts w:cstheme="minorHAnsi"/>
          <w:b/>
          <w:szCs w:val="21"/>
        </w:rPr>
      </w:pPr>
      <w:r w:rsidRPr="00137E10">
        <w:rPr>
          <w:rFonts w:cstheme="minorHAnsi"/>
          <w:b/>
          <w:szCs w:val="21"/>
          <w:u w:val="single"/>
        </w:rPr>
        <w:t>Observation 11</w:t>
      </w:r>
      <w:r w:rsidRPr="00137E10">
        <w:rPr>
          <w:rFonts w:cstheme="minorHAnsi"/>
          <w:b/>
          <w:szCs w:val="21"/>
        </w:rPr>
        <w:t>: In case of non QCL information, the measurement time for PRS RSTD in FR2 may need to be extended to take into account RX beam sweeping scaling factor.</w:t>
      </w:r>
    </w:p>
    <w:p w14:paraId="59CFED04" w14:textId="77777777" w:rsidR="00EA71E0" w:rsidRPr="00137E10" w:rsidRDefault="00EA71E0" w:rsidP="00EA71E0">
      <w:pPr>
        <w:pStyle w:val="CommentText"/>
        <w:rPr>
          <w:rFonts w:cstheme="minorHAnsi"/>
          <w:szCs w:val="21"/>
        </w:rPr>
      </w:pPr>
      <w:r w:rsidRPr="00137E10">
        <w:rPr>
          <w:rFonts w:cstheme="minorHAnsi"/>
          <w:b/>
          <w:i/>
          <w:szCs w:val="21"/>
          <w:u w:val="single"/>
        </w:rPr>
        <w:t xml:space="preserve">Proposal 7: </w:t>
      </w:r>
      <w:r w:rsidRPr="00137E10">
        <w:rPr>
          <w:rFonts w:cstheme="minorHAnsi"/>
          <w:b/>
          <w:i/>
          <w:szCs w:val="21"/>
        </w:rPr>
        <w:t>FR2 PRS RSTD requirements can be defined under assumptions that no QCL information is provided</w:t>
      </w:r>
      <w:r w:rsidRPr="00137E10">
        <w:rPr>
          <w:rFonts w:cstheme="minorHAnsi"/>
          <w:szCs w:val="21"/>
        </w:rPr>
        <w:t>.</w:t>
      </w:r>
    </w:p>
    <w:p w14:paraId="18C4A3AC" w14:textId="77777777" w:rsidR="00EA71E0" w:rsidRPr="00137E10" w:rsidRDefault="00EA71E0" w:rsidP="00EA71E0">
      <w:pPr>
        <w:rPr>
          <w:rFonts w:cstheme="minorHAnsi"/>
          <w:b/>
          <w:szCs w:val="21"/>
        </w:rPr>
      </w:pPr>
      <w:r w:rsidRPr="00137E10">
        <w:rPr>
          <w:rFonts w:cstheme="minorHAnsi"/>
          <w:b/>
          <w:szCs w:val="21"/>
          <w:u w:val="single"/>
        </w:rPr>
        <w:t>Observation 12</w:t>
      </w:r>
      <w:r w:rsidRPr="00137E10">
        <w:rPr>
          <w:rFonts w:cstheme="minorHAnsi"/>
          <w:b/>
          <w:szCs w:val="21"/>
        </w:rPr>
        <w:t>: With the assistant indication on the neighbor cells timing offset, the measurement delay for RSTD can skip the time for the cell detection on the neighbor cells.</w:t>
      </w:r>
    </w:p>
    <w:p w14:paraId="4AC7C291" w14:textId="77777777" w:rsidR="00EA71E0" w:rsidRPr="00137E10" w:rsidRDefault="00EA71E0" w:rsidP="00EA71E0">
      <w:pPr>
        <w:rPr>
          <w:rFonts w:cstheme="minorHAnsi"/>
          <w:b/>
          <w:szCs w:val="21"/>
        </w:rPr>
      </w:pPr>
      <w:r w:rsidRPr="00137E10">
        <w:rPr>
          <w:rFonts w:cstheme="minorHAnsi"/>
          <w:b/>
          <w:szCs w:val="21"/>
          <w:u w:val="single"/>
        </w:rPr>
        <w:t>Observation 13</w:t>
      </w:r>
      <w:r w:rsidRPr="00137E10">
        <w:rPr>
          <w:rFonts w:cstheme="minorHAnsi"/>
          <w:b/>
          <w:szCs w:val="21"/>
        </w:rPr>
        <w:t>: The range and resolution of indication on the time offset of the neighbor cells shall be studied.</w:t>
      </w:r>
    </w:p>
    <w:p w14:paraId="6C8020A5" w14:textId="77777777" w:rsidR="00EA71E0" w:rsidRPr="00137E10" w:rsidRDefault="00EA71E0" w:rsidP="00EA71E0">
      <w:pPr>
        <w:overflowPunct w:val="0"/>
        <w:autoSpaceDE w:val="0"/>
        <w:autoSpaceDN w:val="0"/>
        <w:adjustRightInd w:val="0"/>
        <w:spacing w:before="60" w:after="60"/>
        <w:ind w:left="284" w:hanging="284"/>
        <w:textAlignment w:val="baseline"/>
        <w:rPr>
          <w:rFonts w:cstheme="minorHAnsi"/>
          <w:b/>
          <w:i/>
          <w:szCs w:val="21"/>
        </w:rPr>
      </w:pPr>
      <w:r w:rsidRPr="00137E10">
        <w:rPr>
          <w:rFonts w:cstheme="minorHAnsi"/>
          <w:b/>
          <w:i/>
          <w:szCs w:val="21"/>
          <w:u w:val="single"/>
        </w:rPr>
        <w:t>Proposal 8</w:t>
      </w:r>
      <w:r w:rsidRPr="00137E10">
        <w:rPr>
          <w:rFonts w:eastAsia="宋体" w:cstheme="minorHAnsi"/>
          <w:b/>
          <w:i/>
          <w:szCs w:val="21"/>
        </w:rPr>
        <w:t xml:space="preserve">: </w:t>
      </w:r>
      <w:r w:rsidRPr="00137E10">
        <w:rPr>
          <w:rFonts w:cstheme="minorHAnsi"/>
          <w:b/>
          <w:i/>
          <w:szCs w:val="21"/>
        </w:rPr>
        <w:t xml:space="preserve">RSTD reporting granularity can be determined by equation </w:t>
      </w:r>
      <m:oMath>
        <m:d>
          <m:dPr>
            <m:ctrlPr>
              <w:rPr>
                <w:rFonts w:ascii="Cambria Math" w:hAnsi="Cambria Math" w:cstheme="minorHAnsi"/>
                <w:b/>
                <w:i/>
                <w:szCs w:val="21"/>
              </w:rPr>
            </m:ctrlPr>
          </m:dPr>
          <m:e>
            <m:f>
              <m:fPr>
                <m:ctrlPr>
                  <w:rPr>
                    <w:rFonts w:ascii="Cambria Math" w:hAnsi="Cambria Math" w:cstheme="minorHAnsi"/>
                    <w:b/>
                    <w:i/>
                    <w:szCs w:val="21"/>
                  </w:rPr>
                </m:ctrlPr>
              </m:fPr>
              <m:num>
                <m:r>
                  <m:rPr>
                    <m:sty m:val="bi"/>
                  </m:rPr>
                  <w:rPr>
                    <w:rFonts w:ascii="Cambria Math" w:hAnsi="Cambria Math" w:cstheme="minorHAnsi"/>
                    <w:szCs w:val="21"/>
                  </w:rPr>
                  <m:t>400</m:t>
                </m:r>
                <m:r>
                  <m:rPr>
                    <m:sty m:val="bi"/>
                  </m:rPr>
                  <w:rPr>
                    <w:rFonts w:ascii="Cambria Math" w:hAnsi="Cambria Math" w:cstheme="minorHAnsi"/>
                    <w:szCs w:val="21"/>
                  </w:rPr>
                  <m:t>MHz</m:t>
                </m:r>
              </m:num>
              <m:den>
                <m:sSub>
                  <m:sSubPr>
                    <m:ctrlPr>
                      <w:rPr>
                        <w:rFonts w:ascii="Cambria Math" w:hAnsi="Cambria Math" w:cstheme="minorHAnsi"/>
                        <w:b/>
                        <w:i/>
                        <w:szCs w:val="21"/>
                      </w:rPr>
                    </m:ctrlPr>
                  </m:sSubPr>
                  <m:e>
                    <m:r>
                      <m:rPr>
                        <m:sty m:val="bi"/>
                      </m:rPr>
                      <w:rPr>
                        <w:rFonts w:ascii="Cambria Math" w:hAnsi="Cambria Math" w:cstheme="minorHAnsi"/>
                        <w:szCs w:val="21"/>
                      </w:rPr>
                      <m:t>BW</m:t>
                    </m:r>
                  </m:e>
                  <m:sub>
                    <m:r>
                      <m:rPr>
                        <m:sty m:val="bi"/>
                      </m:rPr>
                      <w:rPr>
                        <w:rFonts w:ascii="Cambria Math" w:hAnsi="Cambria Math" w:cstheme="minorHAnsi"/>
                        <w:szCs w:val="21"/>
                      </w:rPr>
                      <m:t>PRS</m:t>
                    </m:r>
                  </m:sub>
                </m:sSub>
              </m:den>
            </m:f>
          </m:e>
        </m:d>
        <m:r>
          <m:rPr>
            <m:sty m:val="bi"/>
          </m:rPr>
          <w:rPr>
            <w:rFonts w:ascii="Cambria Math" w:hAnsi="Cambria Math" w:cstheme="minorHAnsi"/>
            <w:szCs w:val="21"/>
          </w:rPr>
          <m:t>∙</m:t>
        </m:r>
        <m:f>
          <m:fPr>
            <m:ctrlPr>
              <w:rPr>
                <w:rFonts w:ascii="Cambria Math" w:hAnsi="Cambria Math" w:cstheme="minorHAnsi"/>
                <w:b/>
                <w:i/>
                <w:szCs w:val="21"/>
              </w:rPr>
            </m:ctrlPr>
          </m:fPr>
          <m:num>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num>
          <m:den>
            <m:r>
              <m:rPr>
                <m:sty m:val="bi"/>
              </m:rPr>
              <w:rPr>
                <w:rFonts w:ascii="Cambria Math" w:hAnsi="Cambria Math" w:cstheme="minorHAnsi"/>
                <w:szCs w:val="21"/>
              </w:rPr>
              <m:t>2</m:t>
            </m:r>
          </m:den>
        </m:f>
      </m:oMath>
    </w:p>
    <w:p w14:paraId="0A715055" w14:textId="77777777" w:rsidR="00EA71E0" w:rsidRPr="00137E10" w:rsidRDefault="00EA71E0" w:rsidP="00EA71E0">
      <w:pPr>
        <w:overflowPunct w:val="0"/>
        <w:autoSpaceDE w:val="0"/>
        <w:autoSpaceDN w:val="0"/>
        <w:adjustRightInd w:val="0"/>
        <w:spacing w:before="60" w:after="60"/>
        <w:textAlignment w:val="baseline"/>
        <w:rPr>
          <w:rFonts w:cstheme="minorHAnsi"/>
          <w:b/>
          <w:i/>
          <w:szCs w:val="21"/>
        </w:rPr>
      </w:pPr>
      <w:r w:rsidRPr="00137E10">
        <w:rPr>
          <w:rFonts w:cstheme="minorHAnsi"/>
          <w:b/>
          <w:i/>
          <w:szCs w:val="21"/>
        </w:rPr>
        <w:t xml:space="preserve">Where </w:t>
      </w:r>
      <m:oMath>
        <m:sSub>
          <m:sSubPr>
            <m:ctrlPr>
              <w:rPr>
                <w:rFonts w:ascii="Cambria Math" w:hAnsi="Cambria Math" w:cstheme="minorHAnsi"/>
                <w:b/>
                <w:i/>
                <w:szCs w:val="21"/>
              </w:rPr>
            </m:ctrlPr>
          </m:sSubPr>
          <m:e>
            <m:r>
              <m:rPr>
                <m:sty m:val="bi"/>
              </m:rPr>
              <w:rPr>
                <w:rFonts w:ascii="Cambria Math" w:hAnsi="Cambria Math" w:cstheme="minorHAnsi"/>
                <w:szCs w:val="21"/>
              </w:rPr>
              <m:t>BW</m:t>
            </m:r>
          </m:e>
          <m:sub>
            <m:r>
              <m:rPr>
                <m:sty m:val="bi"/>
              </m:rPr>
              <w:rPr>
                <w:rFonts w:ascii="Cambria Math" w:hAnsi="Cambria Math" w:cstheme="minorHAnsi"/>
                <w:szCs w:val="21"/>
              </w:rPr>
              <m:t>PRS</m:t>
            </m:r>
          </m:sub>
        </m:sSub>
      </m:oMath>
      <w:r w:rsidRPr="00137E10">
        <w:rPr>
          <w:rFonts w:cstheme="minorHAnsi"/>
          <w:b/>
          <w:i/>
          <w:szCs w:val="21"/>
        </w:rPr>
        <w:t xml:space="preserve"> - is the channel BW in MHz selected from the set [5, 10, 20, 25, 40, 50, 80, 100, 200, 400] MHz and closest to the bandwidth of DL PRS receive processing.</w:t>
      </w:r>
    </w:p>
    <w:p w14:paraId="3823800E" w14:textId="77777777" w:rsidR="00EA71E0" w:rsidRPr="00137E10" w:rsidRDefault="00EA71E0" w:rsidP="00EA71E0">
      <w:pPr>
        <w:overflowPunct w:val="0"/>
        <w:autoSpaceDE w:val="0"/>
        <w:autoSpaceDN w:val="0"/>
        <w:adjustRightInd w:val="0"/>
        <w:spacing w:before="60" w:after="60"/>
        <w:textAlignment w:val="baseline"/>
        <w:rPr>
          <w:rFonts w:cstheme="minorHAnsi"/>
          <w:b/>
          <w:i/>
          <w:szCs w:val="21"/>
        </w:rPr>
      </w:pPr>
      <w:r w:rsidRPr="00137E10">
        <w:rPr>
          <w:rFonts w:cstheme="minorHAnsi"/>
          <w:b/>
          <w:szCs w:val="21"/>
          <w:u w:val="single"/>
        </w:rPr>
        <w:t>Observation 14</w:t>
      </w:r>
      <w:r w:rsidRPr="00137E10">
        <w:rPr>
          <w:rFonts w:cstheme="minorHAnsi"/>
          <w:b/>
          <w:szCs w:val="21"/>
        </w:rPr>
        <w:t>:</w:t>
      </w:r>
      <w:r w:rsidRPr="00137E10">
        <w:rPr>
          <w:rFonts w:eastAsia="宋体" w:cstheme="minorHAnsi"/>
          <w:b/>
          <w:i/>
          <w:szCs w:val="21"/>
        </w:rPr>
        <w:t xml:space="preserve"> </w:t>
      </w:r>
      <w:r w:rsidRPr="00137E10">
        <w:rPr>
          <w:rFonts w:cstheme="minorHAnsi"/>
          <w:b/>
          <w:szCs w:val="21"/>
        </w:rPr>
        <w:t xml:space="preserve">RSTD reporting range for NR positioning can be same as that of LTE in term of absolute time. </w:t>
      </w:r>
    </w:p>
    <w:p w14:paraId="12F0F8E4" w14:textId="2DFA493B" w:rsidR="00740AA8" w:rsidRPr="00EA71E0" w:rsidRDefault="00740AA8" w:rsidP="008F0D47">
      <w:pPr>
        <w:rPr>
          <w:rFonts w:cstheme="minorHAnsi"/>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宋体" w:hAnsiTheme="minorHAnsi" w:cstheme="minorHAnsi"/>
          <w:color w:val="auto"/>
          <w:sz w:val="36"/>
          <w:szCs w:val="20"/>
        </w:rPr>
      </w:pPr>
      <w:r w:rsidRPr="00645EE9">
        <w:rPr>
          <w:rFonts w:asciiTheme="minorHAnsi" w:eastAsia="宋体" w:hAnsiTheme="minorHAnsi" w:cstheme="minorHAnsi"/>
          <w:color w:val="auto"/>
          <w:sz w:val="36"/>
          <w:szCs w:val="20"/>
        </w:rPr>
        <w:t>References</w:t>
      </w:r>
    </w:p>
    <w:p w14:paraId="4D7E2F58"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R4-191156, “Revised WID: NR Positioning”</w:t>
      </w:r>
    </w:p>
    <w:p w14:paraId="7CEB2A71" w14:textId="77777777" w:rsidR="00D15202" w:rsidRPr="00D15202" w:rsidRDefault="00877DB6" w:rsidP="00D15202">
      <w:pPr>
        <w:numPr>
          <w:ilvl w:val="0"/>
          <w:numId w:val="1"/>
        </w:numPr>
        <w:rPr>
          <w:rFonts w:cstheme="minorHAnsi"/>
          <w:bCs/>
          <w:lang w:eastAsia="ko-KR"/>
        </w:rPr>
      </w:pPr>
      <w:hyperlink r:id="rId54" w:history="1">
        <w:r w:rsidR="00D15202" w:rsidRPr="00D15202">
          <w:rPr>
            <w:rFonts w:cstheme="minorHAnsi"/>
            <w:lang w:eastAsia="ko-KR"/>
          </w:rPr>
          <w:t>R4-1911037</w:t>
        </w:r>
      </w:hyperlink>
      <w:r w:rsidR="00D15202" w:rsidRPr="00D15202">
        <w:rPr>
          <w:rFonts w:cstheme="minorHAnsi"/>
          <w:bCs/>
          <w:lang w:eastAsia="ko-KR"/>
        </w:rPr>
        <w:t>, “Discussion on NR DL PRS RSTD requirements for UE”</w:t>
      </w:r>
    </w:p>
    <w:p w14:paraId="64C82B55" w14:textId="77777777" w:rsidR="00D15202" w:rsidRPr="00D15202" w:rsidRDefault="00877DB6" w:rsidP="00D15202">
      <w:pPr>
        <w:numPr>
          <w:ilvl w:val="0"/>
          <w:numId w:val="1"/>
        </w:numPr>
        <w:rPr>
          <w:rFonts w:cstheme="minorHAnsi"/>
          <w:bCs/>
          <w:lang w:eastAsia="ko-KR"/>
        </w:rPr>
      </w:pPr>
      <w:hyperlink r:id="rId55" w:history="1">
        <w:r w:rsidR="00D15202" w:rsidRPr="00D15202">
          <w:rPr>
            <w:rFonts w:cstheme="minorHAnsi"/>
            <w:lang w:eastAsia="ko-KR"/>
          </w:rPr>
          <w:t>R4-1912347</w:t>
        </w:r>
      </w:hyperlink>
      <w:r w:rsidR="00D15202" w:rsidRPr="00D15202">
        <w:rPr>
          <w:rFonts w:cstheme="minorHAnsi"/>
          <w:bCs/>
          <w:lang w:eastAsia="ko-KR"/>
        </w:rPr>
        <w:t>, “On DL PRS RSTD measurements in NR positioning”</w:t>
      </w:r>
    </w:p>
    <w:p w14:paraId="6E334680" w14:textId="598053FE" w:rsidR="00D15202" w:rsidRPr="00D15202" w:rsidRDefault="004853D6" w:rsidP="00D15202">
      <w:pPr>
        <w:numPr>
          <w:ilvl w:val="0"/>
          <w:numId w:val="1"/>
        </w:numPr>
        <w:rPr>
          <w:rFonts w:cstheme="minorHAnsi"/>
          <w:bCs/>
          <w:lang w:eastAsia="ko-KR"/>
        </w:rPr>
      </w:pPr>
      <w:r>
        <w:rPr>
          <w:rFonts w:cstheme="minorHAnsi"/>
          <w:bCs/>
          <w:lang w:eastAsia="ko-KR"/>
        </w:rPr>
        <w:t xml:space="preserve">R4-1912793, “ </w:t>
      </w:r>
      <w:r w:rsidR="00D15202" w:rsidRPr="00D15202">
        <w:rPr>
          <w:rFonts w:cstheme="minorHAnsi"/>
          <w:bCs/>
          <w:lang w:eastAsia="ko-KR"/>
        </w:rPr>
        <w:t>Ad-hoc minutes for NR Positioning RRM</w:t>
      </w:r>
      <w:r>
        <w:rPr>
          <w:rFonts w:cstheme="minorHAnsi"/>
          <w:bCs/>
          <w:lang w:eastAsia="ko-KR"/>
        </w:rPr>
        <w:t>”</w:t>
      </w:r>
    </w:p>
    <w:p w14:paraId="4024888C"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3GPP TS 38.133 v15.7.0: "NR: Requirements for support of radio resource management "</w:t>
      </w:r>
    </w:p>
    <w:p w14:paraId="54973A00"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R4-1913487, “System-level evaluations for PRS-RSTD and PRS-RSRP”</w:t>
      </w:r>
    </w:p>
    <w:p w14:paraId="4898F55B"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3GPP TR38.855, v16.0.0, “Study on NR positioning support”</w:t>
      </w:r>
    </w:p>
    <w:p w14:paraId="2F09785B"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3GPP TS 36.133 v15.6.0: "E-UTRA: Requirements for support of radio resource management "</w:t>
      </w:r>
    </w:p>
    <w:sectPr w:rsidR="00D15202" w:rsidRPr="00D15202" w:rsidSect="00BB5C8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E6B8B0" w16cid:durableId="216D6926"/>
  <w16cid:commentId w16cid:paraId="6F9129FD" w16cid:durableId="216D67AB"/>
  <w16cid:commentId w16cid:paraId="702FC377" w16cid:durableId="216D6AF3"/>
  <w16cid:commentId w16cid:paraId="599E6674" w16cid:durableId="216D67AC"/>
  <w16cid:commentId w16cid:paraId="201729D4" w16cid:durableId="216D67AD"/>
  <w16cid:commentId w16cid:paraId="6B41D2B5" w16cid:durableId="216D6E97"/>
  <w16cid:commentId w16cid:paraId="7BCFC3D7" w16cid:durableId="216D67AE"/>
  <w16cid:commentId w16cid:paraId="73019A1E" w16cid:durableId="216D67AF"/>
  <w16cid:commentId w16cid:paraId="38F27671" w16cid:durableId="216D7003"/>
  <w16cid:commentId w16cid:paraId="13D6A802" w16cid:durableId="216D6FC2"/>
  <w16cid:commentId w16cid:paraId="5202F995" w16cid:durableId="216D75FE"/>
  <w16cid:commentId w16cid:paraId="1469705C" w16cid:durableId="216D772F"/>
  <w16cid:commentId w16cid:paraId="7A637E13" w16cid:durableId="216D67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98988" w14:textId="77777777" w:rsidR="00877DB6" w:rsidRDefault="00877DB6">
      <w:r>
        <w:separator/>
      </w:r>
    </w:p>
  </w:endnote>
  <w:endnote w:type="continuationSeparator" w:id="0">
    <w:p w14:paraId="726D1641" w14:textId="77777777" w:rsidR="00877DB6" w:rsidRDefault="0087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AAE76" w14:textId="77777777" w:rsidR="00877DB6" w:rsidRDefault="00877DB6">
      <w:r>
        <w:separator/>
      </w:r>
    </w:p>
  </w:footnote>
  <w:footnote w:type="continuationSeparator" w:id="0">
    <w:p w14:paraId="3C46CD15" w14:textId="77777777" w:rsidR="00877DB6" w:rsidRDefault="00877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316E28"/>
    <w:multiLevelType w:val="hybridMultilevel"/>
    <w:tmpl w:val="9962D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93CB9"/>
    <w:multiLevelType w:val="multilevel"/>
    <w:tmpl w:val="7A906378"/>
    <w:numStyleLink w:val="3GPPListofBullets"/>
  </w:abstractNum>
  <w:abstractNum w:abstractNumId="11"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E190D"/>
    <w:multiLevelType w:val="multilevel"/>
    <w:tmpl w:val="905C9C56"/>
    <w:lvl w:ilvl="0">
      <w:start w:val="1"/>
      <w:numFmt w:val="bullet"/>
      <w:lvlText w:val=""/>
      <w:lvlJc w:val="left"/>
      <w:pPr>
        <w:ind w:left="360"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宋体"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6A17A1"/>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8E766C7"/>
    <w:multiLevelType w:val="hybridMultilevel"/>
    <w:tmpl w:val="9132B278"/>
    <w:lvl w:ilvl="0" w:tplc="03589C74">
      <w:start w:val="2"/>
      <w:numFmt w:val="bullet"/>
      <w:lvlText w:val=""/>
      <w:lvlJc w:val="left"/>
      <w:pPr>
        <w:ind w:left="644" w:hanging="360"/>
      </w:pPr>
      <w:rPr>
        <w:rFonts w:ascii="Wingdings" w:eastAsiaTheme="minorEastAsia" w:hAnsi="Wingding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B6B5E81"/>
    <w:multiLevelType w:val="hybridMultilevel"/>
    <w:tmpl w:val="A080B9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93010A"/>
    <w:multiLevelType w:val="hybridMultilevel"/>
    <w:tmpl w:val="27C06FD4"/>
    <w:lvl w:ilvl="0" w:tplc="DF9E343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B26D6A"/>
    <w:multiLevelType w:val="hybridMultilevel"/>
    <w:tmpl w:val="990272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1A0D94"/>
    <w:multiLevelType w:val="hybridMultilevel"/>
    <w:tmpl w:val="4E58F454"/>
    <w:lvl w:ilvl="0" w:tplc="C9262E6C">
      <w:start w:val="1"/>
      <w:numFmt w:val="bullet"/>
      <w:lvlText w:val="•"/>
      <w:lvlJc w:val="left"/>
      <w:pPr>
        <w:tabs>
          <w:tab w:val="num" w:pos="720"/>
        </w:tabs>
        <w:ind w:left="720" w:hanging="360"/>
      </w:pPr>
      <w:rPr>
        <w:rFonts w:ascii="Arial" w:hAnsi="Arial" w:hint="default"/>
      </w:rPr>
    </w:lvl>
    <w:lvl w:ilvl="1" w:tplc="3AD2E382">
      <w:start w:val="1"/>
      <w:numFmt w:val="bullet"/>
      <w:lvlText w:val="•"/>
      <w:lvlJc w:val="left"/>
      <w:pPr>
        <w:tabs>
          <w:tab w:val="num" w:pos="1440"/>
        </w:tabs>
        <w:ind w:left="1440" w:hanging="360"/>
      </w:pPr>
      <w:rPr>
        <w:rFonts w:ascii="Arial" w:hAnsi="Arial" w:hint="default"/>
      </w:rPr>
    </w:lvl>
    <w:lvl w:ilvl="2" w:tplc="968AC4C8" w:tentative="1">
      <w:start w:val="1"/>
      <w:numFmt w:val="bullet"/>
      <w:lvlText w:val="•"/>
      <w:lvlJc w:val="left"/>
      <w:pPr>
        <w:tabs>
          <w:tab w:val="num" w:pos="2160"/>
        </w:tabs>
        <w:ind w:left="2160" w:hanging="360"/>
      </w:pPr>
      <w:rPr>
        <w:rFonts w:ascii="Arial" w:hAnsi="Arial" w:hint="default"/>
      </w:rPr>
    </w:lvl>
    <w:lvl w:ilvl="3" w:tplc="A83A565E" w:tentative="1">
      <w:start w:val="1"/>
      <w:numFmt w:val="bullet"/>
      <w:lvlText w:val="•"/>
      <w:lvlJc w:val="left"/>
      <w:pPr>
        <w:tabs>
          <w:tab w:val="num" w:pos="2880"/>
        </w:tabs>
        <w:ind w:left="2880" w:hanging="360"/>
      </w:pPr>
      <w:rPr>
        <w:rFonts w:ascii="Arial" w:hAnsi="Arial" w:hint="default"/>
      </w:rPr>
    </w:lvl>
    <w:lvl w:ilvl="4" w:tplc="A6546BDC" w:tentative="1">
      <w:start w:val="1"/>
      <w:numFmt w:val="bullet"/>
      <w:lvlText w:val="•"/>
      <w:lvlJc w:val="left"/>
      <w:pPr>
        <w:tabs>
          <w:tab w:val="num" w:pos="3600"/>
        </w:tabs>
        <w:ind w:left="3600" w:hanging="360"/>
      </w:pPr>
      <w:rPr>
        <w:rFonts w:ascii="Arial" w:hAnsi="Arial" w:hint="default"/>
      </w:rPr>
    </w:lvl>
    <w:lvl w:ilvl="5" w:tplc="549A115A" w:tentative="1">
      <w:start w:val="1"/>
      <w:numFmt w:val="bullet"/>
      <w:lvlText w:val="•"/>
      <w:lvlJc w:val="left"/>
      <w:pPr>
        <w:tabs>
          <w:tab w:val="num" w:pos="4320"/>
        </w:tabs>
        <w:ind w:left="4320" w:hanging="360"/>
      </w:pPr>
      <w:rPr>
        <w:rFonts w:ascii="Arial" w:hAnsi="Arial" w:hint="default"/>
      </w:rPr>
    </w:lvl>
    <w:lvl w:ilvl="6" w:tplc="1206BC02" w:tentative="1">
      <w:start w:val="1"/>
      <w:numFmt w:val="bullet"/>
      <w:lvlText w:val="•"/>
      <w:lvlJc w:val="left"/>
      <w:pPr>
        <w:tabs>
          <w:tab w:val="num" w:pos="5040"/>
        </w:tabs>
        <w:ind w:left="5040" w:hanging="360"/>
      </w:pPr>
      <w:rPr>
        <w:rFonts w:ascii="Arial" w:hAnsi="Arial" w:hint="default"/>
      </w:rPr>
    </w:lvl>
    <w:lvl w:ilvl="7" w:tplc="47AAC004" w:tentative="1">
      <w:start w:val="1"/>
      <w:numFmt w:val="bullet"/>
      <w:lvlText w:val="•"/>
      <w:lvlJc w:val="left"/>
      <w:pPr>
        <w:tabs>
          <w:tab w:val="num" w:pos="5760"/>
        </w:tabs>
        <w:ind w:left="5760" w:hanging="360"/>
      </w:pPr>
      <w:rPr>
        <w:rFonts w:ascii="Arial" w:hAnsi="Arial" w:hint="default"/>
      </w:rPr>
    </w:lvl>
    <w:lvl w:ilvl="8" w:tplc="12EEAF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865D03"/>
    <w:multiLevelType w:val="hybridMultilevel"/>
    <w:tmpl w:val="F768D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12"/>
  </w:num>
  <w:num w:numId="4">
    <w:abstractNumId w:val="7"/>
  </w:num>
  <w:num w:numId="5">
    <w:abstractNumId w:val="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6"/>
  </w:num>
  <w:num w:numId="10">
    <w:abstractNumId w:val="14"/>
  </w:num>
  <w:num w:numId="11">
    <w:abstractNumId w:val="1"/>
  </w:num>
  <w:num w:numId="12">
    <w:abstractNumId w:val="5"/>
  </w:num>
  <w:num w:numId="13">
    <w:abstractNumId w:val="25"/>
  </w:num>
  <w:num w:numId="14">
    <w:abstractNumId w:val="6"/>
  </w:num>
  <w:num w:numId="15">
    <w:abstractNumId w:val="33"/>
  </w:num>
  <w:num w:numId="16">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18"/>
  </w:num>
  <w:num w:numId="20">
    <w:abstractNumId w:val="19"/>
  </w:num>
  <w:num w:numId="21">
    <w:abstractNumId w:val="9"/>
  </w:num>
  <w:num w:numId="22">
    <w:abstractNumId w:val="10"/>
  </w:num>
  <w:num w:numId="23">
    <w:abstractNumId w:val="4"/>
  </w:num>
  <w:num w:numId="24">
    <w:abstractNumId w:val="24"/>
  </w:num>
  <w:num w:numId="25">
    <w:abstractNumId w:val="22"/>
  </w:num>
  <w:num w:numId="26">
    <w:abstractNumId w:val="17"/>
  </w:num>
  <w:num w:numId="27">
    <w:abstractNumId w:val="11"/>
  </w:num>
  <w:num w:numId="28">
    <w:abstractNumId w:val="21"/>
  </w:num>
  <w:num w:numId="29">
    <w:abstractNumId w:val="8"/>
  </w:num>
  <w:num w:numId="30">
    <w:abstractNumId w:val="31"/>
  </w:num>
  <w:num w:numId="31">
    <w:abstractNumId w:val="15"/>
  </w:num>
  <w:num w:numId="32">
    <w:abstractNumId w:val="18"/>
  </w:num>
  <w:num w:numId="33">
    <w:abstractNumId w:val="29"/>
  </w:num>
  <w:num w:numId="34">
    <w:abstractNumId w:val="23"/>
  </w:num>
  <w:num w:numId="35">
    <w:abstractNumId w:val="32"/>
  </w:num>
  <w:num w:numId="36">
    <w:abstractNumId w:val="28"/>
  </w:num>
  <w:num w:numId="3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06B"/>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CD5"/>
    <w:rsid w:val="000727DB"/>
    <w:rsid w:val="00072E87"/>
    <w:rsid w:val="0007387C"/>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2B5A"/>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341"/>
    <w:rsid w:val="00104623"/>
    <w:rsid w:val="00105358"/>
    <w:rsid w:val="00105D0A"/>
    <w:rsid w:val="00105D4D"/>
    <w:rsid w:val="00105FE2"/>
    <w:rsid w:val="0010602F"/>
    <w:rsid w:val="0010616E"/>
    <w:rsid w:val="0010668E"/>
    <w:rsid w:val="00106AF9"/>
    <w:rsid w:val="00110415"/>
    <w:rsid w:val="00110746"/>
    <w:rsid w:val="00110F47"/>
    <w:rsid w:val="00111922"/>
    <w:rsid w:val="00111BED"/>
    <w:rsid w:val="00111BEE"/>
    <w:rsid w:val="00111C2D"/>
    <w:rsid w:val="001122AF"/>
    <w:rsid w:val="0011230A"/>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E2D"/>
    <w:rsid w:val="001260AD"/>
    <w:rsid w:val="0012674E"/>
    <w:rsid w:val="001273A9"/>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3EEA"/>
    <w:rsid w:val="0018460F"/>
    <w:rsid w:val="00184E77"/>
    <w:rsid w:val="00184F97"/>
    <w:rsid w:val="001850B7"/>
    <w:rsid w:val="001850E5"/>
    <w:rsid w:val="00185573"/>
    <w:rsid w:val="00185969"/>
    <w:rsid w:val="00185E9B"/>
    <w:rsid w:val="00186AD6"/>
    <w:rsid w:val="00186F4F"/>
    <w:rsid w:val="00186F8A"/>
    <w:rsid w:val="001909E0"/>
    <w:rsid w:val="00190D94"/>
    <w:rsid w:val="001915F9"/>
    <w:rsid w:val="001921BB"/>
    <w:rsid w:val="00192767"/>
    <w:rsid w:val="00193934"/>
    <w:rsid w:val="001942DB"/>
    <w:rsid w:val="0019461B"/>
    <w:rsid w:val="00194B45"/>
    <w:rsid w:val="0019597A"/>
    <w:rsid w:val="00195BE2"/>
    <w:rsid w:val="001964F8"/>
    <w:rsid w:val="00196DCA"/>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0AD9"/>
    <w:rsid w:val="0022170A"/>
    <w:rsid w:val="00222433"/>
    <w:rsid w:val="0022262C"/>
    <w:rsid w:val="00222A7A"/>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A00"/>
    <w:rsid w:val="00357B9C"/>
    <w:rsid w:val="00357F2D"/>
    <w:rsid w:val="00360044"/>
    <w:rsid w:val="00360693"/>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66"/>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3213"/>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284"/>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356C"/>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A13"/>
    <w:rsid w:val="004C3F35"/>
    <w:rsid w:val="004C4301"/>
    <w:rsid w:val="004C452A"/>
    <w:rsid w:val="004C49A8"/>
    <w:rsid w:val="004C55BD"/>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5822"/>
    <w:rsid w:val="004E604B"/>
    <w:rsid w:val="004E6579"/>
    <w:rsid w:val="004E6F16"/>
    <w:rsid w:val="004F00EC"/>
    <w:rsid w:val="004F02D8"/>
    <w:rsid w:val="004F0DB4"/>
    <w:rsid w:val="004F1097"/>
    <w:rsid w:val="004F1321"/>
    <w:rsid w:val="004F1A95"/>
    <w:rsid w:val="004F2ADF"/>
    <w:rsid w:val="004F3489"/>
    <w:rsid w:val="004F4D15"/>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87D"/>
    <w:rsid w:val="00523F0C"/>
    <w:rsid w:val="00525454"/>
    <w:rsid w:val="005265E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2F95"/>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A84"/>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914"/>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314"/>
    <w:rsid w:val="00645AAA"/>
    <w:rsid w:val="00645EE9"/>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4E04"/>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187A"/>
    <w:rsid w:val="00731F3E"/>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DD1"/>
    <w:rsid w:val="007651BB"/>
    <w:rsid w:val="007666E8"/>
    <w:rsid w:val="00766879"/>
    <w:rsid w:val="00766B7C"/>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4D1A"/>
    <w:rsid w:val="0077548E"/>
    <w:rsid w:val="00775F2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6EA"/>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0A16"/>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42E5"/>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8F9"/>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77DB6"/>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0B4"/>
    <w:rsid w:val="0089476B"/>
    <w:rsid w:val="00894C2D"/>
    <w:rsid w:val="00894DC8"/>
    <w:rsid w:val="00895604"/>
    <w:rsid w:val="008958F2"/>
    <w:rsid w:val="00895C44"/>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5E0F"/>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580D"/>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6A0A"/>
    <w:rsid w:val="0091704E"/>
    <w:rsid w:val="009178AE"/>
    <w:rsid w:val="00917C15"/>
    <w:rsid w:val="00920223"/>
    <w:rsid w:val="009206A4"/>
    <w:rsid w:val="009211DD"/>
    <w:rsid w:val="009225F6"/>
    <w:rsid w:val="00922619"/>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277"/>
    <w:rsid w:val="0094360E"/>
    <w:rsid w:val="00943E13"/>
    <w:rsid w:val="00945637"/>
    <w:rsid w:val="00945CE3"/>
    <w:rsid w:val="00945D49"/>
    <w:rsid w:val="00946D8C"/>
    <w:rsid w:val="009472C4"/>
    <w:rsid w:val="0094732C"/>
    <w:rsid w:val="00947472"/>
    <w:rsid w:val="00947A4B"/>
    <w:rsid w:val="00947FD0"/>
    <w:rsid w:val="00950A51"/>
    <w:rsid w:val="00950B0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287"/>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CD1"/>
    <w:rsid w:val="009F4CFF"/>
    <w:rsid w:val="009F5936"/>
    <w:rsid w:val="009F5A15"/>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5BBF"/>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DED"/>
    <w:rsid w:val="00A5620C"/>
    <w:rsid w:val="00A56895"/>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1D4C"/>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047"/>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E5A"/>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7F3"/>
    <w:rsid w:val="00B57E0A"/>
    <w:rsid w:val="00B607A1"/>
    <w:rsid w:val="00B6093A"/>
    <w:rsid w:val="00B60BF6"/>
    <w:rsid w:val="00B60C33"/>
    <w:rsid w:val="00B6106B"/>
    <w:rsid w:val="00B62D08"/>
    <w:rsid w:val="00B63337"/>
    <w:rsid w:val="00B6374D"/>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E2A"/>
    <w:rsid w:val="00BD2EC1"/>
    <w:rsid w:val="00BD3799"/>
    <w:rsid w:val="00BD3AA1"/>
    <w:rsid w:val="00BD3DEB"/>
    <w:rsid w:val="00BD51F7"/>
    <w:rsid w:val="00BD57F0"/>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C28"/>
    <w:rsid w:val="00BE268B"/>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42F0"/>
    <w:rsid w:val="00C3550C"/>
    <w:rsid w:val="00C35D24"/>
    <w:rsid w:val="00C35E7A"/>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C75E8"/>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369F"/>
    <w:rsid w:val="00D23D7C"/>
    <w:rsid w:val="00D2429A"/>
    <w:rsid w:val="00D24CEA"/>
    <w:rsid w:val="00D254DC"/>
    <w:rsid w:val="00D25815"/>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6BA7"/>
    <w:rsid w:val="00D56CD1"/>
    <w:rsid w:val="00D570AA"/>
    <w:rsid w:val="00D573E5"/>
    <w:rsid w:val="00D57814"/>
    <w:rsid w:val="00D57A33"/>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E37"/>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368"/>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6C70"/>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6E0"/>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3DD5"/>
    <w:rsid w:val="00DF42F3"/>
    <w:rsid w:val="00DF5416"/>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3A58"/>
    <w:rsid w:val="00E64834"/>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EF71DE"/>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4EA"/>
    <w:rsid w:val="00F56CC9"/>
    <w:rsid w:val="00F56CF4"/>
    <w:rsid w:val="00F5715A"/>
    <w:rsid w:val="00F577A4"/>
    <w:rsid w:val="00F57B4D"/>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8B"/>
    <w:rsid w:val="00FA29E3"/>
    <w:rsid w:val="00FA2FE9"/>
    <w:rsid w:val="00FA300E"/>
    <w:rsid w:val="00FA31AE"/>
    <w:rsid w:val="00FA336F"/>
    <w:rsid w:val="00FA34B5"/>
    <w:rsid w:val="00FA358B"/>
    <w:rsid w:val="00FA3606"/>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1E0"/>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A71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1E0"/>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等线"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宋体" w:eastAsia="宋体" w:hAnsi="宋体" w:cs="宋体"/>
      <w:sz w:val="24"/>
      <w:szCs w:val="24"/>
    </w:rPr>
  </w:style>
  <w:style w:type="paragraph" w:customStyle="1" w:styleId="indent">
    <w:name w:val="indent"/>
    <w:basedOn w:val="Normal"/>
    <w:rsid w:val="005D48EF"/>
    <w:pPr>
      <w:spacing w:before="100" w:beforeAutospacing="1" w:after="100" w:afterAutospacing="1"/>
    </w:pPr>
    <w:rPr>
      <w:rFonts w:ascii="宋体" w:eastAsia="宋体" w:hAnsi="宋体" w:cs="宋体"/>
      <w:sz w:val="24"/>
      <w:szCs w:val="24"/>
    </w:rPr>
  </w:style>
  <w:style w:type="paragraph" w:customStyle="1" w:styleId="N3">
    <w:name w:val="N3"/>
    <w:basedOn w:val="Normal"/>
    <w:link w:val="N3Char"/>
    <w:qFormat/>
    <w:rsid w:val="00AA7E5A"/>
    <w:pPr>
      <w:widowControl/>
      <w:ind w:left="990"/>
      <w:jc w:val="left"/>
    </w:pPr>
    <w:rPr>
      <w:rFonts w:cstheme="minorHAnsi"/>
      <w:kern w:val="0"/>
      <w:sz w:val="22"/>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hyperlink" Target="file:///C:\Users\rhuang5\Documents\my_work\LTE_A\RAN4\92b\Docs\R4-1912347.zip"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5.wmf"/><Relationship Id="rId54" Type="http://schemas.openxmlformats.org/officeDocument/2006/relationships/hyperlink" Target="file:///C:\Users\rhuang5\Documents\my_work\LTE_A\RAN4\92b\Docs\R4-19110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fontTable" Target="fontTable.xml"/><Relationship Id="rId8" Type="http://schemas.openxmlformats.org/officeDocument/2006/relationships/hyperlink" Target="https://www.riverpublishers.com/journal_read_html_article.php?j=JICTS/6/2/3" TargetMode="External"/><Relationship Id="rId51" Type="http://schemas.openxmlformats.org/officeDocument/2006/relationships/oleObject" Target="embeddings/oleObject26.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15D77-F42B-4150-8A30-254C7D40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4593</Words>
  <Characters>26183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30715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2019-11-07T21:33:00Z</dcterms:created>
  <dcterms:modified xsi:type="dcterms:W3CDTF">2019-11-08T04:41:00Z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